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9F2E4" w14:textId="35CD1AED" w:rsidR="00AC4374" w:rsidRDefault="006C107F" w:rsidP="006C107F">
      <w:pPr>
        <w:spacing w:before="100" w:beforeAutospacing="1" w:after="100" w:afterAutospacing="1" w:line="240" w:lineRule="auto"/>
        <w:rPr>
          <w:rFonts w:asciiTheme="majorHAnsi" w:eastAsia="Calibri" w:hAnsiTheme="majorHAnsi" w:cstheme="majorHAnsi"/>
          <w:b/>
          <w:color w:val="215868" w:themeColor="accent5" w:themeShade="80"/>
          <w:sz w:val="28"/>
          <w:szCs w:val="28"/>
        </w:rPr>
      </w:pPr>
      <w:r>
        <w:rPr>
          <w:rFonts w:ascii="Calibri" w:eastAsia="Calibri" w:hAnsi="Calibri" w:cs="Calibri"/>
          <w:sz w:val="24"/>
          <w:szCs w:val="24"/>
        </w:rPr>
        <w:br/>
      </w:r>
      <w:r w:rsidR="00A80F14" w:rsidRPr="00B21992">
        <w:rPr>
          <w:rFonts w:ascii="Calibri" w:eastAsia="Calibri" w:hAnsi="Calibri" w:cs="Calibri"/>
          <w:color w:val="215868" w:themeColor="accent5" w:themeShade="80"/>
          <w:sz w:val="24"/>
          <w:szCs w:val="24"/>
        </w:rPr>
        <w:t>Tisková zpráva</w:t>
      </w:r>
      <w:r w:rsidR="00B21992" w:rsidRPr="00B21992">
        <w:rPr>
          <w:rFonts w:ascii="Calibri" w:eastAsia="Calibri" w:hAnsi="Calibri" w:cs="Calibri"/>
          <w:color w:val="215868" w:themeColor="accent5" w:themeShade="80"/>
          <w:sz w:val="24"/>
          <w:szCs w:val="24"/>
        </w:rPr>
        <w:br/>
      </w:r>
      <w:r w:rsidR="00AC4374" w:rsidRPr="00AC4374">
        <w:rPr>
          <w:rFonts w:asciiTheme="majorHAnsi" w:eastAsia="Calibri" w:hAnsiTheme="majorHAnsi" w:cstheme="majorHAnsi"/>
          <w:b/>
          <w:color w:val="215868" w:themeColor="accent5" w:themeShade="80"/>
          <w:sz w:val="28"/>
          <w:szCs w:val="28"/>
        </w:rPr>
        <w:t>Charita ocenila zdravotní sestry z celé republiky. Ve Valdštejnském paláci zaznělo poděkování za péči, li</w:t>
      </w:r>
      <w:bookmarkStart w:id="0" w:name="_GoBack"/>
      <w:bookmarkEnd w:id="0"/>
      <w:r w:rsidR="00AC4374" w:rsidRPr="00AC4374">
        <w:rPr>
          <w:rFonts w:asciiTheme="majorHAnsi" w:eastAsia="Calibri" w:hAnsiTheme="majorHAnsi" w:cstheme="majorHAnsi"/>
          <w:b/>
          <w:color w:val="215868" w:themeColor="accent5" w:themeShade="80"/>
          <w:sz w:val="28"/>
          <w:szCs w:val="28"/>
        </w:rPr>
        <w:t>dskost i odvahu.</w:t>
      </w:r>
    </w:p>
    <w:p w14:paraId="5EC3A5A9" w14:textId="2CA027B9" w:rsidR="00B15401" w:rsidRPr="00CD4A8B" w:rsidRDefault="004E74F5" w:rsidP="00CD4A8B">
      <w:pPr>
        <w:pStyle w:val="p1"/>
        <w:spacing w:before="0" w:beforeAutospacing="0" w:after="0" w:afterAutospacing="0"/>
        <w:rPr>
          <w:rFonts w:asciiTheme="majorHAnsi" w:hAnsiTheme="majorHAnsi" w:cstheme="majorHAnsi"/>
          <w:color w:val="215868" w:themeColor="accent5" w:themeShade="80"/>
        </w:rPr>
      </w:pPr>
      <w:r w:rsidRPr="00B21992">
        <w:rPr>
          <w:rFonts w:asciiTheme="majorHAnsi" w:eastAsia="Calibri" w:hAnsiTheme="majorHAnsi" w:cstheme="majorHAnsi"/>
          <w:color w:val="215868" w:themeColor="accent5" w:themeShade="80"/>
        </w:rPr>
        <w:t xml:space="preserve">Praha </w:t>
      </w:r>
      <w:r w:rsidR="0036516A" w:rsidRPr="00B21992">
        <w:rPr>
          <w:rFonts w:asciiTheme="majorHAnsi" w:eastAsia="Calibri" w:hAnsiTheme="majorHAnsi" w:cstheme="majorHAnsi"/>
          <w:color w:val="215868" w:themeColor="accent5" w:themeShade="80"/>
        </w:rPr>
        <w:t>22</w:t>
      </w:r>
      <w:r w:rsidRPr="00B21992">
        <w:rPr>
          <w:rFonts w:asciiTheme="majorHAnsi" w:eastAsia="Calibri" w:hAnsiTheme="majorHAnsi" w:cstheme="majorHAnsi"/>
          <w:color w:val="215868" w:themeColor="accent5" w:themeShade="80"/>
        </w:rPr>
        <w:t xml:space="preserve">. </w:t>
      </w:r>
      <w:r w:rsidR="00123AC5" w:rsidRPr="00B21992">
        <w:rPr>
          <w:rFonts w:asciiTheme="majorHAnsi" w:eastAsia="Calibri" w:hAnsiTheme="majorHAnsi" w:cstheme="majorHAnsi"/>
          <w:color w:val="215868" w:themeColor="accent5" w:themeShade="80"/>
        </w:rPr>
        <w:t>května</w:t>
      </w:r>
      <w:r w:rsidRPr="00B21992">
        <w:rPr>
          <w:rFonts w:asciiTheme="majorHAnsi" w:eastAsia="Calibri" w:hAnsiTheme="majorHAnsi" w:cstheme="majorHAnsi"/>
          <w:color w:val="215868" w:themeColor="accent5" w:themeShade="80"/>
        </w:rPr>
        <w:t xml:space="preserve"> 202</w:t>
      </w:r>
      <w:r w:rsidR="0036516A" w:rsidRPr="00B21992">
        <w:rPr>
          <w:rFonts w:asciiTheme="majorHAnsi" w:eastAsia="Calibri" w:hAnsiTheme="majorHAnsi" w:cstheme="majorHAnsi"/>
          <w:color w:val="215868" w:themeColor="accent5" w:themeShade="80"/>
        </w:rPr>
        <w:t>6</w:t>
      </w:r>
      <w:r w:rsidR="000437A1" w:rsidRPr="00F92ADA">
        <w:rPr>
          <w:rFonts w:asciiTheme="majorHAnsi" w:eastAsia="Calibri" w:hAnsiTheme="majorHAnsi" w:cstheme="majorHAnsi"/>
          <w:color w:val="215868" w:themeColor="accent5" w:themeShade="80"/>
        </w:rPr>
        <w:br/>
      </w:r>
      <w:r w:rsidR="00013182">
        <w:rPr>
          <w:rFonts w:asciiTheme="majorHAnsi" w:hAnsiTheme="majorHAnsi" w:cstheme="majorHAnsi"/>
          <w:color w:val="215868" w:themeColor="accent5" w:themeShade="80"/>
        </w:rPr>
        <w:br/>
      </w:r>
      <w:r w:rsidR="00CD4A8B" w:rsidRPr="00CD4A8B">
        <w:rPr>
          <w:rFonts w:asciiTheme="majorHAnsi" w:hAnsiTheme="majorHAnsi" w:cstheme="majorHAnsi"/>
          <w:b/>
          <w:color w:val="215868" w:themeColor="accent5" w:themeShade="80"/>
        </w:rPr>
        <w:t xml:space="preserve">Zdravotní sestry, které každý den pečují o nemocné, seniory i umírající, převzaly ve Valdštejnském paláci ocenění Charitní sestra roku 2026 – Cena </w:t>
      </w:r>
      <w:proofErr w:type="spellStart"/>
      <w:r w:rsidR="00CD4A8B" w:rsidRPr="00CD4A8B">
        <w:rPr>
          <w:rFonts w:asciiTheme="majorHAnsi" w:hAnsiTheme="majorHAnsi" w:cstheme="majorHAnsi"/>
          <w:b/>
          <w:color w:val="215868" w:themeColor="accent5" w:themeShade="80"/>
        </w:rPr>
        <w:t>Qualitas</w:t>
      </w:r>
      <w:proofErr w:type="spellEnd"/>
      <w:r w:rsidR="00CD4A8B" w:rsidRPr="00CD4A8B">
        <w:rPr>
          <w:rFonts w:asciiTheme="majorHAnsi" w:hAnsiTheme="majorHAnsi" w:cstheme="majorHAnsi"/>
          <w:b/>
          <w:color w:val="215868" w:themeColor="accent5" w:themeShade="80"/>
        </w:rPr>
        <w:t xml:space="preserve"> Optima. Pod záštitou manželky prezidenta Evy Pavlové a České biskupské konference ocenila Charita Česká republika devět výjimečných zdravotních sester z celé republiky.</w:t>
      </w:r>
    </w:p>
    <w:p w14:paraId="1C5945F5" w14:textId="50F83A91" w:rsidR="00B15401" w:rsidRPr="00B21992" w:rsidRDefault="00B15401" w:rsidP="006C107F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 w:rsidRPr="00CD4A8B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Tato </w:t>
      </w:r>
      <w:r w:rsidR="00AC4374" w:rsidRPr="00CD4A8B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ocenění</w:t>
      </w:r>
      <w:r w:rsidRPr="00CD4A8B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, kterou uděluje Charita Česká republika ve spolupráci s odbornou společností </w:t>
      </w:r>
      <w:proofErr w:type="spellStart"/>
      <w:r w:rsidRPr="00CD4A8B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Qualitas</w:t>
      </w:r>
      <w:proofErr w:type="spellEnd"/>
      <w:r w:rsidRPr="00CD4A8B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Optima</w:t>
      </w:r>
      <w:r w:rsidRPr="00CD4A8B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2020, je určena zdravotním sestrám, které svou </w:t>
      </w:r>
      <w:r w:rsidR="0036516A" w:rsidRPr="00CD4A8B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vysokou </w:t>
      </w:r>
      <w:r w:rsidRPr="00CD4A8B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odborností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, empatií a vytrvalostí formují kvalitu péče </w:t>
      </w:r>
      <w:r w:rsidRPr="00B21992">
        <w:rPr>
          <w:rFonts w:ascii="Calibri" w:hAnsi="Calibri" w:cs="Calibri"/>
          <w:color w:val="215868" w:themeColor="accent5" w:themeShade="80"/>
          <w:sz w:val="24"/>
          <w:szCs w:val="24"/>
        </w:rPr>
        <w:t>v charitních službách. Charita Česká republika – coby největší nestátní poskytovatel zdravotních služeb v zemi – se této oblasti věnuje s mimořádnou odborností a kontinuálně již více než tři desetiletí.</w:t>
      </w:r>
    </w:p>
    <w:p w14:paraId="54CA45CB" w14:textId="04C07334" w:rsidR="006C107F" w:rsidRPr="00B21992" w:rsidRDefault="00B15401" w:rsidP="006C107F">
      <w:pPr>
        <w:spacing w:before="100" w:beforeAutospacing="1" w:line="240" w:lineRule="auto"/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</w:pP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„</w:t>
      </w:r>
      <w:r w:rsidR="0036516A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Tímto oceněním chceme v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yjádřit uznání sestrám, které vnášejí do péče nejen vysokou odbornost, ale také trpělivost, lidskost a schopnost být druhým nablízku </w:t>
      </w:r>
      <w:r w:rsidR="003D657D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v 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nejtěžš</w:t>
      </w:r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ích chvílích,“ uvedla o ceně Ludmila Kučerová, manažerka pro oblast zdravotnictví Charity Česká republika</w:t>
      </w:r>
      <w:r w:rsidR="006C107F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.</w:t>
      </w:r>
      <w:r w:rsidR="001615FC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V síti Charity působí celkem téměř 1 600 zdravotních sester. Leto</w:t>
      </w:r>
      <w:r w:rsidR="003D657D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šní cenu </w:t>
      </w:r>
      <w:r w:rsidR="001615FC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obdrželo </w:t>
      </w:r>
      <w:r w:rsid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celkem </w:t>
      </w:r>
      <w:r w:rsidR="00013182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devět</w:t>
      </w:r>
      <w:r w:rsidR="003D657D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z nich</w:t>
      </w:r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:</w:t>
      </w:r>
    </w:p>
    <w:p w14:paraId="3BFDA321" w14:textId="0B1E3077" w:rsidR="00263CE7" w:rsidRPr="00B21992" w:rsidRDefault="00263CE7" w:rsidP="00263CE7">
      <w:pPr>
        <w:pStyle w:val="Nadpis3"/>
        <w:spacing w:line="240" w:lineRule="auto"/>
        <w:rPr>
          <w:rFonts w:asciiTheme="majorHAnsi" w:hAnsiTheme="majorHAnsi" w:cstheme="majorHAnsi"/>
          <w:color w:val="215868" w:themeColor="accent5" w:themeShade="80"/>
          <w:sz w:val="24"/>
          <w:szCs w:val="24"/>
        </w:rPr>
      </w:pPr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Marta </w:t>
      </w:r>
      <w:proofErr w:type="spellStart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Entlerová</w:t>
      </w:r>
      <w:proofErr w:type="spellEnd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z </w:t>
      </w:r>
      <w:bookmarkStart w:id="1" w:name="oblastní-charita-tišnov"/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Oblastní charita Znojmo</w:t>
      </w:r>
      <w:bookmarkEnd w:id="1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Mgr. Renata Bartošová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z Charity České Budějovice</w:t>
      </w:r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Želmíra Plecháčková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z </w:t>
      </w:r>
      <w:bookmarkStart w:id="2" w:name="oblastní-charita-polička"/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Oblastní charity Polička</w:t>
      </w:r>
      <w:bookmarkEnd w:id="2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Michaela </w:t>
      </w:r>
      <w:proofErr w:type="spellStart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Forgačová</w:t>
      </w:r>
      <w:proofErr w:type="spellEnd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z </w:t>
      </w:r>
      <w:bookmarkStart w:id="3" w:name="charita-litoměřice"/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Charity Litoměřice</w:t>
      </w:r>
      <w:bookmarkEnd w:id="3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Kateřina Kolářová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z </w:t>
      </w:r>
      <w:bookmarkStart w:id="4" w:name="charita-valašské-meziříčí"/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Charity Valašské Meziříčí</w:t>
      </w:r>
      <w:bookmarkEnd w:id="4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Lenka </w:t>
      </w:r>
      <w:proofErr w:type="spellStart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Goldmannová</w:t>
      </w:r>
      <w:proofErr w:type="spellEnd"/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z Charity Frýdek-Místek</w:t>
      </w:r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Eva Kodadová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z Domov</w:t>
      </w:r>
      <w:r w:rsidR="003D657D"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a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 pro seniory Bor u Tachova</w:t>
      </w:r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  <w:t xml:space="preserve">Sabina Kozelková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z Charitního domova Opava</w:t>
      </w:r>
      <w:r w:rsidRPr="00B21992">
        <w:rPr>
          <w:rFonts w:asciiTheme="majorHAnsi" w:eastAsia="Times New Roman" w:hAnsiTheme="majorHAnsi" w:cstheme="majorHAnsi"/>
          <w:b/>
          <w:color w:val="215868" w:themeColor="accent5" w:themeShade="80"/>
          <w:sz w:val="24"/>
          <w:szCs w:val="24"/>
        </w:rPr>
        <w:br/>
      </w:r>
      <w:r w:rsid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Zvláštní uznání za</w:t>
      </w:r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mimořádný osobní přínos pak </w:t>
      </w:r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br/>
      </w:r>
      <w:r w:rsidRPr="00B21992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Mgr. Pavlína Šimková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, </w:t>
      </w:r>
      <w:r w:rsidR="003D657D"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vedoucí 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Charitní ošetřovatelsk</w:t>
      </w:r>
      <w:r w:rsidR="003D657D"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é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 služb</w:t>
      </w:r>
      <w:r w:rsidR="003D657D"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y</w:t>
      </w:r>
      <w:r w:rsidRPr="00B21992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 Mladá Boleslav</w:t>
      </w:r>
    </w:p>
    <w:p w14:paraId="2971A0E4" w14:textId="0E8909FD" w:rsidR="00B15401" w:rsidRPr="00B21992" w:rsidRDefault="00B15401" w:rsidP="006C107F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Odpolednem provázeli moderátoři Světlana </w:t>
      </w:r>
      <w:proofErr w:type="spellStart"/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Witowská</w:t>
      </w:r>
      <w:proofErr w:type="spellEnd"/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a Martin Šimek. Roli patron</w:t>
      </w:r>
      <w:r w:rsidR="003D657D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ů 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převzaly herečky </w:t>
      </w:r>
      <w:r w:rsidR="00263CE7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Taťjana Medvecká a Ivana Chýlková 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spolu s</w:t>
      </w:r>
      <w:r w:rsidR="001615FC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 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moderátor</w:t>
      </w:r>
      <w:r w:rsidR="001615FC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em Janem </w:t>
      </w:r>
      <w:proofErr w:type="spellStart"/>
      <w:r w:rsidR="001615FC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Čenským</w:t>
      </w:r>
      <w:proofErr w:type="spellEnd"/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. O</w:t>
      </w:r>
      <w:r w:rsidR="00A750F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bě herečky vyjádřily na základě </w:t>
      </w:r>
      <w:r w:rsidR="00FA14D8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osobních </w:t>
      </w:r>
      <w:r w:rsidR="00A750F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životních zkušeností hluboký obdiv k práci </w:t>
      </w:r>
      <w:r w:rsidR="00FA14D8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sester. Také Jan </w:t>
      </w:r>
      <w:proofErr w:type="spellStart"/>
      <w:r w:rsidR="00FA14D8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Čenský</w:t>
      </w:r>
      <w:proofErr w:type="spellEnd"/>
      <w:r w:rsidR="00FA14D8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zná dobře práci Charity, a to nejen díky každoročnímu moderování přímých přenosů Tříkrálových koncertů vysílaných na ČT1. </w:t>
      </w:r>
      <w:r w:rsidR="00FA14D8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br/>
        <w:t>O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kulturní doprovod </w:t>
      </w:r>
      <w:r w:rsidR="00FA14D8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odpoledne </w:t>
      </w:r>
      <w:r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se postaral</w:t>
      </w:r>
      <w:r w:rsidR="003D657D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i zpěváci Barbora Poláchová a Jaroslav Diviš spolu se saxofonistou Ondřejem Klímkem</w:t>
      </w:r>
      <w:r w:rsidRPr="00B21992">
        <w:rPr>
          <w:rFonts w:ascii="Calibri" w:hAnsi="Calibri" w:cs="Calibri"/>
          <w:color w:val="215868" w:themeColor="accent5" w:themeShade="80"/>
          <w:sz w:val="24"/>
          <w:szCs w:val="24"/>
        </w:rPr>
        <w:t>.</w:t>
      </w:r>
    </w:p>
    <w:p w14:paraId="5C74A90E" w14:textId="21DB763F" w:rsidR="008E4FFB" w:rsidRDefault="00376DDF" w:rsidP="006C107F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 w:rsidRPr="00376DDF">
        <w:rPr>
          <w:rFonts w:ascii="Calibri" w:eastAsia="Times New Roman" w:hAnsi="Calibri" w:cs="Calibri"/>
          <w:b/>
          <w:color w:val="215868" w:themeColor="accent5" w:themeShade="80"/>
          <w:sz w:val="24"/>
          <w:szCs w:val="24"/>
        </w:rPr>
        <w:t>Debata</w:t>
      </w:r>
      <w:r w:rsidR="005D53D4">
        <w:rPr>
          <w:rFonts w:ascii="Calibri" w:eastAsia="Times New Roman" w:hAnsi="Calibri" w:cs="Calibri"/>
          <w:b/>
          <w:color w:val="215868" w:themeColor="accent5" w:themeShade="80"/>
          <w:sz w:val="24"/>
          <w:szCs w:val="24"/>
        </w:rPr>
        <w:t xml:space="preserve"> jak udržet lids</w:t>
      </w:r>
      <w:r w:rsidR="00AC4374">
        <w:rPr>
          <w:rFonts w:ascii="Calibri" w:eastAsia="Times New Roman" w:hAnsi="Calibri" w:cs="Calibri"/>
          <w:b/>
          <w:color w:val="215868" w:themeColor="accent5" w:themeShade="80"/>
          <w:sz w:val="24"/>
          <w:szCs w:val="24"/>
        </w:rPr>
        <w:t>k</w:t>
      </w:r>
      <w:r w:rsidR="005D53D4">
        <w:rPr>
          <w:rFonts w:ascii="Calibri" w:eastAsia="Times New Roman" w:hAnsi="Calibri" w:cs="Calibri"/>
          <w:b/>
          <w:color w:val="215868" w:themeColor="accent5" w:themeShade="80"/>
          <w:sz w:val="24"/>
          <w:szCs w:val="24"/>
        </w:rPr>
        <w:t>ost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br/>
      </w:r>
      <w:r w:rsidR="00B15401" w:rsidRPr="00FC46E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Důležitou součástí programu byla </w:t>
      </w:r>
      <w:r w:rsidR="005D53D4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úvodní </w:t>
      </w:r>
      <w:r w:rsidR="00B15401" w:rsidRP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debata </w:t>
      </w:r>
      <w:r w:rsidR="00B21992" w:rsidRP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na téma</w:t>
      </w:r>
      <w:r w:rsidR="00B15401" w:rsidRPr="00376DDF">
        <w:rPr>
          <w:rFonts w:ascii="Calibri" w:eastAsia="Times New Roman" w:hAnsi="Calibri" w:cs="Calibri"/>
          <w:b/>
          <w:color w:val="215868" w:themeColor="accent5" w:themeShade="80"/>
          <w:sz w:val="24"/>
          <w:szCs w:val="24"/>
        </w:rPr>
        <w:t xml:space="preserve"> </w:t>
      </w:r>
      <w:r w:rsidR="00FC46E6" w:rsidRPr="00376DDF">
        <w:rPr>
          <w:rFonts w:ascii="Calibri" w:eastAsia="Times New Roman" w:hAnsi="Calibri" w:cs="Calibri"/>
          <w:b/>
          <w:i/>
          <w:color w:val="215868" w:themeColor="accent5" w:themeShade="80"/>
          <w:sz w:val="24"/>
          <w:szCs w:val="24"/>
        </w:rPr>
        <w:t>Jak udržet lidskost v českém zdravotnictví? Co udělat pro to, aby z něj nevymizela „člověčina“?</w:t>
      </w:r>
      <w:r w:rsidR="001B348C"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,</w:t>
      </w:r>
      <w:r w:rsidR="00FC46E6" w:rsidRPr="00FC46E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</w:t>
      </w:r>
      <w:r w:rsidR="00B15401" w:rsidRPr="00FC46E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které se zúčastnil</w:t>
      </w:r>
      <w:r w:rsidR="008E4FFB" w:rsidRPr="00FC46E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pražský arcibiskup Mons. Stanislav Přibyl, senátor MUDr. Bohuslav Procházka a Ludmila Kučerová z Charity Česká republika. Debatu řídil P. Marian Pospěcha, kněz a moderátor z </w:t>
      </w:r>
      <w:proofErr w:type="spellStart"/>
      <w:r w:rsidR="008E4FFB" w:rsidRPr="00FC46E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Tv</w:t>
      </w:r>
      <w:proofErr w:type="spellEnd"/>
      <w:r w:rsidR="008E4FFB" w:rsidRPr="00FC46E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Noe.</w:t>
      </w:r>
    </w:p>
    <w:p w14:paraId="2B272473" w14:textId="04EC5DFD" w:rsidR="00F638B5" w:rsidRDefault="001B348C" w:rsidP="000E1160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lastRenderedPageBreak/>
        <w:t xml:space="preserve">„Nejen </w:t>
      </w:r>
      <w:r w:rsidRPr="001B348C">
        <w:rPr>
          <w:rFonts w:ascii="Calibri" w:eastAsia="Times New Roman" w:hAnsi="Calibri" w:cs="Calibri"/>
          <w:i/>
          <w:color w:val="215868" w:themeColor="accent5" w:themeShade="80"/>
          <w:sz w:val="24"/>
          <w:szCs w:val="24"/>
        </w:rPr>
        <w:t>veselá mysl, půl zdraví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, ale také </w:t>
      </w:r>
      <w:r w:rsidRPr="001B348C">
        <w:rPr>
          <w:rFonts w:ascii="Calibri" w:eastAsia="Times New Roman" w:hAnsi="Calibri" w:cs="Calibri"/>
          <w:i/>
          <w:color w:val="215868" w:themeColor="accent5" w:themeShade="80"/>
          <w:sz w:val="24"/>
          <w:szCs w:val="24"/>
        </w:rPr>
        <w:t>otevřené ucho, půl zdraví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,“ řekl arcibiskup Přibyl v narážce na bytostnou potřebu s pacienty mluvit, samozřejmě také o jejich zdravotním stavu.</w:t>
      </w:r>
      <w:r w:rsidR="000E1160" w:rsidRPr="000E1160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</w:t>
      </w:r>
      <w:r w:rsid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Hovořil o funkci nemocničních kaplanů, kteří přinášejí pacientům povzbuzující útěchu </w:t>
      </w:r>
      <w:r w:rsid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 – </w:t>
      </w:r>
      <w:r w:rsid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a ne „poslední pomazání“, jak se někde milně traduje. </w:t>
      </w:r>
      <w:r w:rsidR="000E1160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Přibyl vzpomněl na dny, kdy sám pobýval v</w:t>
      </w:r>
      <w:r w:rsidR="00FA3563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 </w:t>
      </w:r>
      <w:r w:rsidR="000E1160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nemocnici</w:t>
      </w:r>
      <w:r w:rsidR="00FA3563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jako pacient</w:t>
      </w:r>
      <w:r w:rsidR="000E1160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, a když lékaři zjistili, že je kněz, „vzali ho do party“ a vypomáhal v tom prostředí jako duchovní. A jak i pro něho, v roli pacienta, bylo úlevné, když si s jedním s lékařů mohli popovídat o společném koníčku  o varhanách.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br/>
        <w:t xml:space="preserve">Práci Charity, etablované společnosti, </w:t>
      </w:r>
      <w:r w:rsid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arcibiskup 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z vlastní zkušenosti dobře zná, ale přál by si, aby její činnost neskončila jen „profesionalitou“, ale </w:t>
      </w:r>
      <w:r w:rsidR="00F638B5" w:rsidRP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vnášela do společnosti </w:t>
      </w:r>
      <w:r w:rsidR="00576B0C" w:rsidRP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také</w:t>
      </w:r>
      <w:r w:rsidR="00F638B5" w:rsidRP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duchovní rozměr</w:t>
      </w:r>
      <w:r w:rsidR="008560CD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a </w:t>
      </w:r>
      <w:r w:rsid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potřebnou </w:t>
      </w:r>
      <w:r w:rsidR="008560CD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pozornost jedněch k druhým</w:t>
      </w:r>
      <w:r w:rsidR="00F638B5" w:rsidRP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.</w:t>
      </w:r>
      <w:r w:rsidR="00576B0C" w:rsidRPr="00576B0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</w:t>
      </w:r>
    </w:p>
    <w:p w14:paraId="283C57BE" w14:textId="5BFFA466" w:rsidR="001B348C" w:rsidRDefault="000E1160" w:rsidP="001B348C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Ludmila Kučerová připomněla, že právě sestry mají často větší 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prostor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</w:t>
      </w:r>
      <w:r w:rsidR="00C96FC6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věnovat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se po lidsk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é stránce pacientovi, než lékař, který </w:t>
      </w:r>
      <w:r w:rsid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je vytížen a představuje 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autoritu.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Uvedla také, že „sestry domácí péče jsou mistryně v</w:t>
      </w:r>
      <w:r w:rsidR="00ED105E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 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improvizaci</w:t>
      </w:r>
      <w:r w:rsidR="00ED105E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“</w:t>
      </w:r>
      <w:r w:rsidR="00F638B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, ale </w:t>
      </w:r>
      <w:r w:rsidR="00ED105E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práce mají opravdu moc – slouží sedm dnů v týdnu 24 hodin.</w:t>
      </w:r>
    </w:p>
    <w:p w14:paraId="6F3146D7" w14:textId="1FE86836" w:rsidR="00206B64" w:rsidRDefault="00766E1D" w:rsidP="001B348C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Kdy se </w:t>
      </w:r>
      <w:r w:rsidR="008560CD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podle ní 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ztrácí lidský rozměr? 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„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Právě ze stížností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typu ‚</w:t>
      </w:r>
      <w:r w:rsidRPr="004A47A5">
        <w:rPr>
          <w:rFonts w:ascii="Calibri" w:eastAsia="Times New Roman" w:hAnsi="Calibri" w:cs="Calibri"/>
          <w:i/>
          <w:color w:val="215868" w:themeColor="accent5" w:themeShade="80"/>
          <w:sz w:val="24"/>
          <w:szCs w:val="24"/>
        </w:rPr>
        <w:t>zlomil jsem si nohu, ale nikdo se se mnou nebaví, nevím, co se mnou bude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‘</w:t>
      </w:r>
      <w:r w:rsid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, a</w:t>
      </w:r>
      <w:r w:rsidR="00206B64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naopak – 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‚</w:t>
      </w:r>
      <w:r w:rsidR="00206B64" w:rsidRPr="004A47A5">
        <w:rPr>
          <w:rFonts w:ascii="Calibri" w:eastAsia="Times New Roman" w:hAnsi="Calibri" w:cs="Calibri"/>
          <w:i/>
          <w:color w:val="215868" w:themeColor="accent5" w:themeShade="80"/>
          <w:sz w:val="24"/>
          <w:szCs w:val="24"/>
        </w:rPr>
        <w:t>konečně k nám přišel někdo, kdo si nás všimnul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‘</w:t>
      </w:r>
      <w:r w:rsidR="00206B64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. Aby </w:t>
      </w:r>
      <w:r w:rsidR="00376DDF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pacient </w:t>
      </w:r>
      <w:r w:rsidR="00206B64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věděl, že jsme tam pro něj, že mu nasloucháme. Naše sestr</w:t>
      </w:r>
      <w:r w:rsidR="004A47A5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y</w:t>
      </w:r>
      <w:r w:rsidR="00206B64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nejsou všechny věřící, ale všechny mají otevřené ucho a velké srdce.“</w:t>
      </w:r>
    </w:p>
    <w:p w14:paraId="6E854BC9" w14:textId="5DA9ACC7" w:rsidR="000E1160" w:rsidRPr="001B348C" w:rsidRDefault="00376DDF" w:rsidP="001B348C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Sumární přehled úkolů, před kterými </w:t>
      </w:r>
      <w:proofErr w:type="gramStart"/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stojí</w:t>
      </w:r>
      <w:proofErr w:type="gramEnd"/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české zdravotnictví </w:t>
      </w:r>
      <w:proofErr w:type="gramStart"/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představil</w:t>
      </w:r>
      <w:proofErr w:type="gramEnd"/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s</w:t>
      </w:r>
      <w:r w:rsid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enátor 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Bohumil </w:t>
      </w:r>
      <w:r w:rsid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Procházka, profesí lékař-pediatr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. Mimo jiné </w:t>
      </w:r>
      <w:r w:rsid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připomněl 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rostoucí </w:t>
      </w:r>
      <w:r w:rsid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tlak, kterému je zdravotnictví vystaveno kvůli nebývalému </w:t>
      </w:r>
      <w:proofErr w:type="spellStart"/>
      <w:r w:rsid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nárus</w:t>
      </w:r>
      <w:r w:rsidR="00FA3563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tu</w:t>
      </w:r>
      <w:proofErr w:type="spellEnd"/>
      <w:r w:rsidR="00FA3563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psychických problémů u dětí.</w:t>
      </w:r>
    </w:p>
    <w:p w14:paraId="1214672E" w14:textId="57D1AE38" w:rsidR="001B348C" w:rsidRPr="00FC46E6" w:rsidRDefault="001B348C" w:rsidP="001B348C">
      <w:pPr>
        <w:spacing w:before="100" w:beforeAutospacing="1" w:line="240" w:lineRule="auto"/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</w:pP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V podmínkách bouřlivého vývoj a dlouhodobé nestability zdravotnického systému vsadila Charita na kvalitu. Založila odbornou společnost nelékařských zdravotnických pracovníků QUALITAS OPTIMA 2020. Ta je zaměřena na vzdělávání (</w:t>
      </w:r>
      <w:proofErr w:type="spellStart"/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webináře</w:t>
      </w:r>
      <w:proofErr w:type="spellEnd"/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) a 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na 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všemožn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ou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podpor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u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pracovních podmínek charitních sester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. Ale také 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k typování pozitivních odlišností Charity: 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na 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propojení zdravotně sociální péče a spoluprác</w:t>
      </w:r>
      <w:r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i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s pastoračními pracovníky, protože pacienta</w:t>
      </w:r>
      <w:r w:rsidR="000B0D23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 xml:space="preserve"> / </w:t>
      </w:r>
      <w:r w:rsidRPr="001B348C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klienta vnímáme jako celistvou bytost.</w:t>
      </w:r>
    </w:p>
    <w:p w14:paraId="46E32AF7" w14:textId="2986F93E" w:rsidR="006C107F" w:rsidRPr="0046032E" w:rsidRDefault="00E56029" w:rsidP="0046032E">
      <w:pPr>
        <w:spacing w:before="100" w:beforeAutospacing="1" w:line="240" w:lineRule="auto"/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</w:pPr>
      <w:r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Poděkování </w:t>
      </w:r>
      <w:r w:rsid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</w:r>
      <w:r w:rsidR="0046032E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Děkujeme </w:t>
      </w:r>
      <w:r w:rsidR="0046032E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Výboru pro zdravotnictví Senátu PČR </w:t>
      </w:r>
      <w:r w:rsidR="0046032E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za podporu této akce. Děkujeme za záštitu nad touto akcí, kterou poskytla paní </w:t>
      </w:r>
      <w:r w:rsidR="0046032E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Eva Pavlová, manželka prezidenta republiky </w:t>
      </w:r>
      <w:r w:rsidR="0046032E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a </w:t>
      </w:r>
      <w:r w:rsidR="0046032E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Česká biskupská konference</w:t>
      </w:r>
      <w:r w:rsid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.</w:t>
      </w:r>
      <w:r w:rsid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</w:r>
      <w:r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Poděkování za věcné dary pro charitní sestry patří našim </w:t>
      </w:r>
      <w:r w:rsidR="008E4FFB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>partnerům</w:t>
      </w:r>
      <w:r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 firmám </w:t>
      </w:r>
      <w:r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Alza.cz</w:t>
      </w:r>
      <w:r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; </w:t>
      </w:r>
      <w:proofErr w:type="spellStart"/>
      <w:r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Argomed</w:t>
      </w:r>
      <w:proofErr w:type="spellEnd"/>
      <w:r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, </w:t>
      </w:r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T-Mobile,</w:t>
      </w:r>
      <w:r w:rsidR="00B21992" w:rsidRPr="0046032E">
        <w:rPr>
          <w:rFonts w:asciiTheme="majorHAnsi" w:eastAsia="Times New Roman" w:hAnsiTheme="majorHAnsi" w:cstheme="majorHAnsi"/>
          <w:b/>
          <w:color w:val="215868" w:themeColor="accent5" w:themeShade="80"/>
          <w:sz w:val="24"/>
          <w:szCs w:val="24"/>
        </w:rPr>
        <w:t xml:space="preserve"> </w:t>
      </w:r>
      <w:r w:rsidR="008E4FFB" w:rsidRPr="0046032E">
        <w:rPr>
          <w:rFonts w:asciiTheme="majorHAnsi" w:eastAsia="Times New Roman" w:hAnsiTheme="majorHAnsi" w:cstheme="majorHAnsi"/>
          <w:b/>
          <w:color w:val="215868" w:themeColor="accent5" w:themeShade="80"/>
          <w:sz w:val="24"/>
          <w:szCs w:val="24"/>
        </w:rPr>
        <w:t xml:space="preserve">Zlatá Labuť / </w:t>
      </w:r>
      <w:proofErr w:type="spellStart"/>
      <w:r w:rsidR="008E4FFB" w:rsidRPr="0046032E">
        <w:rPr>
          <w:rFonts w:asciiTheme="majorHAnsi" w:eastAsia="Times New Roman" w:hAnsiTheme="majorHAnsi" w:cstheme="majorHAnsi"/>
          <w:b/>
          <w:color w:val="215868" w:themeColor="accent5" w:themeShade="80"/>
          <w:sz w:val="24"/>
          <w:szCs w:val="24"/>
        </w:rPr>
        <w:t>Besser</w:t>
      </w:r>
      <w:proofErr w:type="spellEnd"/>
      <w:r w:rsidR="008E4FFB" w:rsidRPr="0046032E">
        <w:rPr>
          <w:rFonts w:asciiTheme="majorHAnsi" w:eastAsia="Times New Roman" w:hAnsiTheme="majorHAnsi" w:cstheme="majorHAnsi"/>
          <w:b/>
          <w:color w:val="215868" w:themeColor="accent5" w:themeShade="80"/>
          <w:sz w:val="24"/>
          <w:szCs w:val="24"/>
        </w:rPr>
        <w:t xml:space="preserve"> Gold</w:t>
      </w:r>
      <w:r w:rsidR="008E4FFB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Aggeo</w:t>
      </w:r>
      <w:proofErr w:type="spellEnd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Emedis</w:t>
      </w:r>
      <w:proofErr w:type="spellEnd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Lectron</w:t>
      </w:r>
      <w:proofErr w:type="spellEnd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, Lékárna Lemon</w:t>
      </w:r>
      <w:r w:rsidR="00B21992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, </w:t>
      </w:r>
      <w:proofErr w:type="spellStart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Mattoni</w:t>
      </w:r>
      <w:proofErr w:type="spellEnd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 xml:space="preserve"> 1873 a značce Tena</w:t>
      </w:r>
      <w:r w:rsidR="00B21992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 ze společnosti </w:t>
      </w:r>
      <w:proofErr w:type="spellStart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Essity</w:t>
      </w:r>
      <w:proofErr w:type="spellEnd"/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t>.</w:t>
      </w:r>
      <w:r w:rsidR="00B21992" w:rsidRPr="0046032E">
        <w:rPr>
          <w:rFonts w:asciiTheme="majorHAnsi" w:hAnsiTheme="majorHAnsi" w:cstheme="majorHAnsi"/>
          <w:b/>
          <w:color w:val="215868" w:themeColor="accent5" w:themeShade="80"/>
          <w:sz w:val="24"/>
          <w:szCs w:val="24"/>
        </w:rPr>
        <w:br/>
      </w:r>
      <w:r w:rsidR="006C107F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br/>
      </w:r>
      <w:r w:rsidR="006C107F" w:rsidRPr="0046032E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t xml:space="preserve">O </w:t>
      </w:r>
      <w:r w:rsidR="00376DDF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t xml:space="preserve">smyslu </w:t>
      </w:r>
      <w:r w:rsidR="006C107F" w:rsidRPr="0046032E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t>ocenění</w:t>
      </w:r>
      <w:r w:rsidR="006C107F" w:rsidRPr="0046032E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br/>
      </w:r>
      <w:r w:rsidR="006C107F" w:rsidRPr="0046032E">
        <w:rPr>
          <w:rFonts w:asciiTheme="majorHAnsi" w:eastAsia="Times New Roman" w:hAnsiTheme="majorHAnsi" w:cstheme="majorHAnsi"/>
          <w:i/>
          <w:iCs/>
          <w:color w:val="215868" w:themeColor="accent5" w:themeShade="80"/>
          <w:sz w:val="24"/>
          <w:szCs w:val="24"/>
        </w:rPr>
        <w:t xml:space="preserve">Cena Charitní sestra roku – </w:t>
      </w:r>
      <w:proofErr w:type="spellStart"/>
      <w:r w:rsidR="006C107F" w:rsidRPr="0046032E">
        <w:rPr>
          <w:rFonts w:asciiTheme="majorHAnsi" w:eastAsia="Times New Roman" w:hAnsiTheme="majorHAnsi" w:cstheme="majorHAnsi"/>
          <w:i/>
          <w:iCs/>
          <w:color w:val="215868" w:themeColor="accent5" w:themeShade="80"/>
          <w:sz w:val="24"/>
          <w:szCs w:val="24"/>
        </w:rPr>
        <w:t>Qualitas</w:t>
      </w:r>
      <w:proofErr w:type="spellEnd"/>
      <w:r w:rsidR="006C107F" w:rsidRPr="0046032E">
        <w:rPr>
          <w:rFonts w:asciiTheme="majorHAnsi" w:eastAsia="Times New Roman" w:hAnsiTheme="majorHAnsi" w:cstheme="majorHAnsi"/>
          <w:i/>
          <w:iCs/>
          <w:color w:val="215868" w:themeColor="accent5" w:themeShade="80"/>
          <w:sz w:val="24"/>
          <w:szCs w:val="24"/>
        </w:rPr>
        <w:t xml:space="preserve"> Optima</w:t>
      </w:r>
      <w:r w:rsidR="006C107F" w:rsidRPr="0046032E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vznikla v roce 2024 jako iniciativa Charity Česká republika a odborné společnosti </w:t>
      </w:r>
      <w:proofErr w:type="spellStart"/>
      <w:r w:rsidR="006C107F" w:rsidRPr="0046032E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Qualitas</w:t>
      </w:r>
      <w:proofErr w:type="spellEnd"/>
      <w:r w:rsidR="006C107F" w:rsidRPr="0046032E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Optima 2020. Jejím cílem je upozornit na důležitost zdravotních sester působících v charitních službách, poděkovat jim za jejich práci a posílit prestiž profese, která stojí na odbornosti i hlubokém respektu k člověku.</w:t>
      </w:r>
      <w:r w:rsidR="006C107F" w:rsidRPr="0046032E">
        <w:rPr>
          <w:rFonts w:asciiTheme="majorHAnsi" w:hAnsiTheme="majorHAnsi" w:cstheme="majorHAnsi"/>
          <w:color w:val="215868" w:themeColor="accent5" w:themeShade="80"/>
          <w:sz w:val="24"/>
          <w:szCs w:val="24"/>
        </w:rPr>
        <w:t xml:space="preserve"> Skleněné ceny vytvořil sklář David Wünsch z Nového Boru.</w:t>
      </w:r>
    </w:p>
    <w:p w14:paraId="1A3D7541" w14:textId="07474E07" w:rsidR="006C107F" w:rsidRPr="00B21992" w:rsidRDefault="006C107F" w:rsidP="006C107F">
      <w:pPr>
        <w:spacing w:before="100" w:beforeAutospacing="1" w:line="240" w:lineRule="auto"/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</w:pPr>
      <w:r w:rsidRPr="00B21992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t>O Charitě Česká republika</w:t>
      </w:r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br/>
        <w:t xml:space="preserve">Charita Česká republika je největším nestátním poskytovatelem sociálních a zdravotních služeb v zemi. Ročně pomáhá více než 300 tisícům lidí v nouzi prostřednictvím sítě diecézních, oblastních a místních Charit. Pomoc poskytuje bez ohledu na víru, původ či přesvědčení. Je členem mezinárodních organizací </w:t>
      </w:r>
      <w:proofErr w:type="spellStart"/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Caritas</w:t>
      </w:r>
      <w:proofErr w:type="spellEnd"/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</w:t>
      </w:r>
      <w:proofErr w:type="spellStart"/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Internationalis</w:t>
      </w:r>
      <w:proofErr w:type="spellEnd"/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a </w:t>
      </w:r>
      <w:proofErr w:type="spellStart"/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Caritas</w:t>
      </w:r>
      <w:proofErr w:type="spellEnd"/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Europa.</w:t>
      </w:r>
    </w:p>
    <w:p w14:paraId="5F37A704" w14:textId="3B505D28" w:rsidR="00E56029" w:rsidRPr="00B21992" w:rsidRDefault="006C107F" w:rsidP="006C107F">
      <w:pPr>
        <w:spacing w:before="100" w:beforeAutospacing="1" w:line="240" w:lineRule="auto"/>
        <w:rPr>
          <w:rFonts w:ascii="Calibri" w:eastAsia="Times New Roman" w:hAnsi="Calibri" w:cs="Calibri"/>
          <w:b/>
          <w:color w:val="215868" w:themeColor="accent5" w:themeShade="80"/>
          <w:sz w:val="24"/>
          <w:szCs w:val="24"/>
        </w:rPr>
      </w:pPr>
      <w:r w:rsidRPr="00B21992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t>Kontakt pro média:</w:t>
      </w:r>
      <w:r w:rsidR="002F64ED" w:rsidRPr="00B21992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t xml:space="preserve"> </w:t>
      </w:r>
      <w:r w:rsidR="00E63B94" w:rsidRPr="00B21992">
        <w:rPr>
          <w:rFonts w:asciiTheme="majorHAnsi" w:eastAsia="Times New Roman" w:hAnsiTheme="majorHAnsi" w:cstheme="majorHAnsi"/>
          <w:b/>
          <w:bCs/>
          <w:color w:val="215868" w:themeColor="accent5" w:themeShade="80"/>
          <w:sz w:val="24"/>
          <w:szCs w:val="24"/>
        </w:rPr>
        <w:br/>
      </w:r>
      <w:r w:rsidRPr="00B21992">
        <w:rPr>
          <w:rFonts w:asciiTheme="majorHAnsi" w:eastAsia="Times New Roman" w:hAnsiTheme="majorHAnsi" w:cstheme="majorHAnsi"/>
          <w:bCs/>
          <w:color w:val="215868" w:themeColor="accent5" w:themeShade="80"/>
          <w:sz w:val="24"/>
          <w:szCs w:val="24"/>
        </w:rPr>
        <w:t>Jan Oulík</w:t>
      </w:r>
      <w:r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, tiskový mluvčí Charity Č</w:t>
      </w:r>
      <w:r w:rsidR="00E63B94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R</w:t>
      </w:r>
      <w:r w:rsidR="002F64ED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>,</w:t>
      </w:r>
      <w:r w:rsidR="00E63B94" w:rsidRPr="00B21992">
        <w:rPr>
          <w:rFonts w:asciiTheme="majorHAnsi" w:eastAsia="Times New Roman" w:hAnsiTheme="majorHAnsi" w:cstheme="majorHAnsi"/>
          <w:color w:val="215868" w:themeColor="accent5" w:themeShade="80"/>
          <w:sz w:val="24"/>
          <w:szCs w:val="24"/>
        </w:rPr>
        <w:t xml:space="preserve"> </w:t>
      </w:r>
      <w:r w:rsidR="002F64ED" w:rsidRPr="00B21992">
        <w:rPr>
          <w:rFonts w:ascii="Calibri" w:eastAsia="Times New Roman" w:hAnsi="Calibri" w:cs="Calibri"/>
          <w:color w:val="215868" w:themeColor="accent5" w:themeShade="80"/>
          <w:sz w:val="24"/>
          <w:szCs w:val="24"/>
        </w:rPr>
        <w:t>tel. 603 895 984, e-mail: jan.oulik@charita.cz</w:t>
      </w:r>
    </w:p>
    <w:sectPr w:rsidR="00E56029" w:rsidRPr="00B219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EDDA244" w16cex:dateUtc="2024-05-31T12:25:00Z"/>
  <w16cex:commentExtensible w16cex:durableId="2DB43EE8" w16cex:dateUtc="2024-05-31T12:38:00Z"/>
  <w16cex:commentExtensible w16cex:durableId="373B2585" w16cex:dateUtc="2024-05-31T12:52:00Z"/>
  <w16cex:commentExtensible w16cex:durableId="2C52E06D" w16cex:dateUtc="2024-05-31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D066125" w16cid:durableId="6EDDA244"/>
  <w16cid:commentId w16cid:paraId="3846AEF5" w16cid:durableId="2DB43EE8"/>
  <w16cid:commentId w16cid:paraId="3877913E" w16cid:durableId="373B2585"/>
  <w16cid:commentId w16cid:paraId="783CE26A" w16cid:durableId="2C52E06D"/>
  <w16cid:commentId w16cid:paraId="1F3B75BD" w16cid:durableId="3FE67D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502F5" w14:textId="77777777" w:rsidR="00766E1D" w:rsidRDefault="00766E1D" w:rsidP="000437A1">
      <w:pPr>
        <w:spacing w:line="240" w:lineRule="auto"/>
      </w:pPr>
      <w:r>
        <w:separator/>
      </w:r>
    </w:p>
  </w:endnote>
  <w:endnote w:type="continuationSeparator" w:id="0">
    <w:p w14:paraId="36E020CA" w14:textId="77777777" w:rsidR="00766E1D" w:rsidRDefault="00766E1D" w:rsidP="00043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C3531" w14:textId="77777777" w:rsidR="00766E1D" w:rsidRDefault="00766E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152864"/>
      <w:docPartObj>
        <w:docPartGallery w:val="Page Numbers (Bottom of Page)"/>
        <w:docPartUnique/>
      </w:docPartObj>
    </w:sdtPr>
    <w:sdtEndPr/>
    <w:sdtContent>
      <w:p w14:paraId="50A7B2B3" w14:textId="1AAE5EB2" w:rsidR="00766E1D" w:rsidRDefault="00766E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28C" w:rsidRPr="0038628C">
          <w:rPr>
            <w:noProof/>
            <w:lang w:val="cs-CZ"/>
          </w:rPr>
          <w:t>1</w:t>
        </w:r>
        <w:r>
          <w:fldChar w:fldCharType="end"/>
        </w:r>
      </w:p>
    </w:sdtContent>
  </w:sdt>
  <w:p w14:paraId="787596B8" w14:textId="77777777" w:rsidR="00766E1D" w:rsidRDefault="00766E1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F7A5" w14:textId="77777777" w:rsidR="00766E1D" w:rsidRDefault="00766E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54F0B" w14:textId="77777777" w:rsidR="00766E1D" w:rsidRDefault="00766E1D" w:rsidP="000437A1">
      <w:pPr>
        <w:spacing w:line="240" w:lineRule="auto"/>
      </w:pPr>
      <w:r>
        <w:separator/>
      </w:r>
    </w:p>
  </w:footnote>
  <w:footnote w:type="continuationSeparator" w:id="0">
    <w:p w14:paraId="64048A25" w14:textId="77777777" w:rsidR="00766E1D" w:rsidRDefault="00766E1D" w:rsidP="000437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E868F" w14:textId="77777777" w:rsidR="00766E1D" w:rsidRDefault="00766E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53B96" w14:textId="13AD9C94" w:rsidR="00766E1D" w:rsidRDefault="00766E1D">
    <w:pPr>
      <w:pStyle w:val="Zhlav"/>
    </w:pPr>
    <w:r w:rsidRPr="009B43A4">
      <w:rPr>
        <w:rFonts w:cstheme="minorHAnsi"/>
        <w:noProof/>
        <w:sz w:val="48"/>
        <w:szCs w:val="48"/>
        <w:lang w:val="cs-CZ"/>
      </w:rPr>
      <w:drawing>
        <wp:anchor distT="0" distB="0" distL="114300" distR="114300" simplePos="0" relativeHeight="251659264" behindDoc="1" locked="0" layoutInCell="1" allowOverlap="1" wp14:anchorId="5270C3B2" wp14:editId="0DBE7C2D">
          <wp:simplePos x="0" y="0"/>
          <wp:positionH relativeFrom="margin">
            <wp:posOffset>2256790</wp:posOffset>
          </wp:positionH>
          <wp:positionV relativeFrom="paragraph">
            <wp:posOffset>-190500</wp:posOffset>
          </wp:positionV>
          <wp:extent cx="1446649" cy="600559"/>
          <wp:effectExtent l="0" t="0" r="1270" b="9525"/>
          <wp:wrapNone/>
          <wp:docPr id="4" name="Obrázek 3" descr="C:\Users\Kucerova\Pictures\QO_2020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:\Users\Kucerova\Pictures\QO_2020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49" cy="600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Cs w:val="24"/>
        <w:lang w:val="cs-CZ"/>
      </w:rPr>
      <w:drawing>
        <wp:anchor distT="0" distB="0" distL="114300" distR="114300" simplePos="0" relativeHeight="251661312" behindDoc="1" locked="0" layoutInCell="1" allowOverlap="1" wp14:anchorId="7D00825C" wp14:editId="1181B8B8">
          <wp:simplePos x="0" y="0"/>
          <wp:positionH relativeFrom="margin">
            <wp:posOffset>-234950</wp:posOffset>
          </wp:positionH>
          <wp:positionV relativeFrom="paragraph">
            <wp:posOffset>-374650</wp:posOffset>
          </wp:positionV>
          <wp:extent cx="2298700" cy="981710"/>
          <wp:effectExtent l="0" t="0" r="6350" b="889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D161" w14:textId="77777777" w:rsidR="00766E1D" w:rsidRDefault="00766E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87D9C"/>
    <w:multiLevelType w:val="multilevel"/>
    <w:tmpl w:val="56C2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C9"/>
    <w:rsid w:val="00010A15"/>
    <w:rsid w:val="00013182"/>
    <w:rsid w:val="000318C2"/>
    <w:rsid w:val="000358DC"/>
    <w:rsid w:val="000437A1"/>
    <w:rsid w:val="0009342F"/>
    <w:rsid w:val="000B0D23"/>
    <w:rsid w:val="000D33F5"/>
    <w:rsid w:val="000E1160"/>
    <w:rsid w:val="000E1AC2"/>
    <w:rsid w:val="000E41DE"/>
    <w:rsid w:val="00123AC5"/>
    <w:rsid w:val="00124875"/>
    <w:rsid w:val="00154BC2"/>
    <w:rsid w:val="001615FC"/>
    <w:rsid w:val="001B348C"/>
    <w:rsid w:val="00206B64"/>
    <w:rsid w:val="00247F3A"/>
    <w:rsid w:val="00263CE7"/>
    <w:rsid w:val="00267193"/>
    <w:rsid w:val="00295E09"/>
    <w:rsid w:val="002C2842"/>
    <w:rsid w:val="002C6982"/>
    <w:rsid w:val="002D32F5"/>
    <w:rsid w:val="002D7A68"/>
    <w:rsid w:val="002F15C9"/>
    <w:rsid w:val="002F1FCD"/>
    <w:rsid w:val="002F3CC5"/>
    <w:rsid w:val="002F64ED"/>
    <w:rsid w:val="00333DC1"/>
    <w:rsid w:val="0036516A"/>
    <w:rsid w:val="00376DDF"/>
    <w:rsid w:val="00383ADA"/>
    <w:rsid w:val="0038628C"/>
    <w:rsid w:val="003862BA"/>
    <w:rsid w:val="003D657D"/>
    <w:rsid w:val="003E4002"/>
    <w:rsid w:val="00405EC0"/>
    <w:rsid w:val="0046032E"/>
    <w:rsid w:val="004912AE"/>
    <w:rsid w:val="004A47A5"/>
    <w:rsid w:val="004E74F5"/>
    <w:rsid w:val="0054413D"/>
    <w:rsid w:val="00576B0C"/>
    <w:rsid w:val="005914D0"/>
    <w:rsid w:val="00593EAB"/>
    <w:rsid w:val="005C373F"/>
    <w:rsid w:val="005D51D1"/>
    <w:rsid w:val="005D53D4"/>
    <w:rsid w:val="005F2D15"/>
    <w:rsid w:val="006247C3"/>
    <w:rsid w:val="0063268C"/>
    <w:rsid w:val="00637BFA"/>
    <w:rsid w:val="00640DCD"/>
    <w:rsid w:val="0065262D"/>
    <w:rsid w:val="006700B2"/>
    <w:rsid w:val="006C107F"/>
    <w:rsid w:val="006D42F2"/>
    <w:rsid w:val="006D4C11"/>
    <w:rsid w:val="006F7EB4"/>
    <w:rsid w:val="00713176"/>
    <w:rsid w:val="00766E1D"/>
    <w:rsid w:val="007A7B48"/>
    <w:rsid w:val="007B60A7"/>
    <w:rsid w:val="007B6C19"/>
    <w:rsid w:val="007C2506"/>
    <w:rsid w:val="007E67CC"/>
    <w:rsid w:val="00831A18"/>
    <w:rsid w:val="008414A6"/>
    <w:rsid w:val="008560CD"/>
    <w:rsid w:val="00856D52"/>
    <w:rsid w:val="008801C5"/>
    <w:rsid w:val="00894C70"/>
    <w:rsid w:val="008D2757"/>
    <w:rsid w:val="008E45BA"/>
    <w:rsid w:val="008E4FFB"/>
    <w:rsid w:val="008F117A"/>
    <w:rsid w:val="009874DC"/>
    <w:rsid w:val="00987E53"/>
    <w:rsid w:val="00A07ACB"/>
    <w:rsid w:val="00A750FF"/>
    <w:rsid w:val="00A80F14"/>
    <w:rsid w:val="00AC4374"/>
    <w:rsid w:val="00AE22AB"/>
    <w:rsid w:val="00B073FF"/>
    <w:rsid w:val="00B15401"/>
    <w:rsid w:val="00B21992"/>
    <w:rsid w:val="00B229D9"/>
    <w:rsid w:val="00B438DA"/>
    <w:rsid w:val="00B654FD"/>
    <w:rsid w:val="00B94915"/>
    <w:rsid w:val="00B96196"/>
    <w:rsid w:val="00BA5B48"/>
    <w:rsid w:val="00BA6BDF"/>
    <w:rsid w:val="00BB272A"/>
    <w:rsid w:val="00BE46C9"/>
    <w:rsid w:val="00BE5379"/>
    <w:rsid w:val="00C14EDC"/>
    <w:rsid w:val="00C712DA"/>
    <w:rsid w:val="00C743EE"/>
    <w:rsid w:val="00C9526B"/>
    <w:rsid w:val="00C96FC6"/>
    <w:rsid w:val="00C970DC"/>
    <w:rsid w:val="00CC7F55"/>
    <w:rsid w:val="00CD4A8B"/>
    <w:rsid w:val="00D1380A"/>
    <w:rsid w:val="00D449D1"/>
    <w:rsid w:val="00D5771F"/>
    <w:rsid w:val="00D801EA"/>
    <w:rsid w:val="00DE3AC6"/>
    <w:rsid w:val="00DF7BAC"/>
    <w:rsid w:val="00E161B7"/>
    <w:rsid w:val="00E56029"/>
    <w:rsid w:val="00E63B94"/>
    <w:rsid w:val="00E7146D"/>
    <w:rsid w:val="00E80AD2"/>
    <w:rsid w:val="00EB7BBB"/>
    <w:rsid w:val="00EC6327"/>
    <w:rsid w:val="00ED0887"/>
    <w:rsid w:val="00ED105E"/>
    <w:rsid w:val="00ED3391"/>
    <w:rsid w:val="00EE6AAC"/>
    <w:rsid w:val="00F31FFE"/>
    <w:rsid w:val="00F57119"/>
    <w:rsid w:val="00F638B5"/>
    <w:rsid w:val="00F84F57"/>
    <w:rsid w:val="00F92ADA"/>
    <w:rsid w:val="00FA14D8"/>
    <w:rsid w:val="00FA3563"/>
    <w:rsid w:val="00FC46E6"/>
    <w:rsid w:val="00FF5BDE"/>
    <w:rsid w:val="00FF653A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8C4B"/>
  <w15:docId w15:val="{95D8C591-D854-4AB2-9FD8-60F5D181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15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15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4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4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437A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37A1"/>
  </w:style>
  <w:style w:type="paragraph" w:styleId="Zpat">
    <w:name w:val="footer"/>
    <w:basedOn w:val="Normln"/>
    <w:link w:val="ZpatChar"/>
    <w:uiPriority w:val="99"/>
    <w:unhideWhenUsed/>
    <w:rsid w:val="000437A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37A1"/>
  </w:style>
  <w:style w:type="paragraph" w:customStyle="1" w:styleId="p1">
    <w:name w:val="p1"/>
    <w:basedOn w:val="Normln"/>
    <w:rsid w:val="00CD4A8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41777429C9841B511B26C76A86196" ma:contentTypeVersion="16" ma:contentTypeDescription="Vytvoří nový dokument" ma:contentTypeScope="" ma:versionID="6f7c79b2a00f137299ce300f50e030c7">
  <xsd:schema xmlns:xsd="http://www.w3.org/2001/XMLSchema" xmlns:xs="http://www.w3.org/2001/XMLSchema" xmlns:p="http://schemas.microsoft.com/office/2006/metadata/properties" xmlns:ns3="87a3eff0-047f-4651-970d-884c1c2ddcaa" xmlns:ns4="f8e95677-e7cb-48cf-bd68-6b80ec92e5ab" targetNamespace="http://schemas.microsoft.com/office/2006/metadata/properties" ma:root="true" ma:fieldsID="7ae2fcb68f92745eeed6173b03f85b0a" ns3:_="" ns4:_="">
    <xsd:import namespace="87a3eff0-047f-4651-970d-884c1c2ddcaa"/>
    <xsd:import namespace="f8e95677-e7cb-48cf-bd68-6b80ec92e5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3eff0-047f-4651-970d-884c1c2dd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95677-e7cb-48cf-bd68-6b80ec92e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a3eff0-047f-4651-970d-884c1c2ddc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DA8A0-A057-4051-802C-58E89DEF9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3eff0-047f-4651-970d-884c1c2ddcaa"/>
    <ds:schemaRef ds:uri="f8e95677-e7cb-48cf-bd68-6b80ec92e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528F4-F71F-4366-8523-D87B667A1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79354-6A3D-4763-AB2C-E6D47D31CF7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7a3eff0-047f-4651-970d-884c1c2ddcaa"/>
    <ds:schemaRef ds:uri="http://purl.org/dc/terms/"/>
    <ds:schemaRef ds:uri="f8e95677-e7cb-48cf-bd68-6b80ec92e5a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C166FC0-E52A-4525-9E2F-ECADA4C4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Oulík</dc:creator>
  <cp:lastModifiedBy>Jan Oulík</cp:lastModifiedBy>
  <cp:revision>30</cp:revision>
  <cp:lastPrinted>2024-06-03T07:25:00Z</cp:lastPrinted>
  <dcterms:created xsi:type="dcterms:W3CDTF">2026-05-23T05:20:00Z</dcterms:created>
  <dcterms:modified xsi:type="dcterms:W3CDTF">2026-05-23T09:57:00Z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0x0101004B341777429C9841B511B26C76A86196</vt:lpwstr>
  </property>
</Properties>
</file>