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F3C42" w14:textId="0F7785E2" w:rsidR="0026581A" w:rsidRDefault="0026581A" w:rsidP="00CB53B9">
      <w:pPr>
        <w:tabs>
          <w:tab w:val="left" w:pos="5907"/>
        </w:tabs>
        <w:ind w:left="-1417" w:right="-1417"/>
      </w:pPr>
    </w:p>
    <w:p w14:paraId="7757F77B" w14:textId="04BE155C" w:rsidR="00A75AC8" w:rsidRDefault="00A75AC8" w:rsidP="00CB53B9">
      <w:pPr>
        <w:tabs>
          <w:tab w:val="left" w:pos="5907"/>
        </w:tabs>
        <w:ind w:left="-1417" w:right="-1417"/>
      </w:pPr>
    </w:p>
    <w:p w14:paraId="1C1290F0" w14:textId="77777777" w:rsidR="00A75AC8" w:rsidRPr="00A75AC8" w:rsidRDefault="00A75AC8" w:rsidP="00A75AC8">
      <w:pPr>
        <w:spacing w:before="120" w:after="120" w:line="276" w:lineRule="auto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bookmarkStart w:id="0" w:name="_GoBack"/>
      <w:r w:rsidRPr="00A75AC8">
        <w:rPr>
          <w:rFonts w:ascii="Calibri" w:eastAsia="Times New Roman" w:hAnsi="Calibri" w:cs="Calibri"/>
          <w:bCs/>
          <w:lang w:eastAsia="cs-CZ"/>
        </w:rPr>
        <w:t>tisková zpráva</w:t>
      </w:r>
      <w:r w:rsidRPr="00A75AC8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</w:t>
      </w:r>
    </w:p>
    <w:p w14:paraId="5A310E58" w14:textId="6099BFA2" w:rsidR="00906080" w:rsidRPr="00C65BCB" w:rsidRDefault="00A75AC8" w:rsidP="00906080">
      <w:pPr>
        <w:spacing w:before="120" w:after="120" w:line="276" w:lineRule="auto"/>
        <w:rPr>
          <w:rFonts w:ascii="Calibri" w:eastAsia="Museo Sans 500" w:hAnsi="Calibri" w:cs="Calibri"/>
          <w:b/>
          <w:color w:val="000000" w:themeColor="text1"/>
        </w:rPr>
      </w:pPr>
      <w:r w:rsidRPr="00A75AC8">
        <w:rPr>
          <w:rFonts w:ascii="Calibri" w:eastAsia="Museo Sans 500" w:hAnsi="Calibri" w:cs="Calibri"/>
          <w:b/>
          <w:color w:val="0D0D0D" w:themeColor="text1" w:themeTint="F2"/>
          <w:sz w:val="32"/>
          <w:szCs w:val="32"/>
        </w:rPr>
        <w:t>Tříkrálová sbírka na prahu rekordu</w:t>
      </w:r>
      <w:r w:rsidRPr="001207DE">
        <w:rPr>
          <w:rFonts w:ascii="Calibri" w:eastAsia="Museo Sans 500" w:hAnsi="Calibri" w:cs="Calibri"/>
          <w:b/>
          <w:sz w:val="32"/>
          <w:szCs w:val="32"/>
        </w:rPr>
        <w:t xml:space="preserve">: </w:t>
      </w:r>
      <w:r w:rsidR="00F4782D">
        <w:rPr>
          <w:rFonts w:ascii="Calibri" w:eastAsia="Museo Sans 500" w:hAnsi="Calibri" w:cs="Calibri"/>
          <w:b/>
          <w:sz w:val="32"/>
          <w:szCs w:val="32"/>
        </w:rPr>
        <w:t xml:space="preserve">přes </w:t>
      </w:r>
      <w:r w:rsidRPr="00F4782D">
        <w:rPr>
          <w:rFonts w:ascii="Calibri" w:eastAsia="Museo Sans 500" w:hAnsi="Calibri" w:cs="Calibri"/>
          <w:b/>
          <w:sz w:val="32"/>
          <w:szCs w:val="32"/>
        </w:rPr>
        <w:t>19</w:t>
      </w:r>
      <w:r w:rsidR="00F4782D" w:rsidRPr="00F4782D">
        <w:rPr>
          <w:rFonts w:ascii="Calibri" w:eastAsia="Museo Sans 500" w:hAnsi="Calibri" w:cs="Calibri"/>
          <w:b/>
          <w:sz w:val="32"/>
          <w:szCs w:val="32"/>
        </w:rPr>
        <w:t>4</w:t>
      </w:r>
      <w:r w:rsidR="00E60D77" w:rsidRPr="00F4782D">
        <w:rPr>
          <w:rFonts w:ascii="Calibri" w:eastAsia="Museo Sans 500" w:hAnsi="Calibri" w:cs="Calibri"/>
          <w:b/>
          <w:sz w:val="32"/>
          <w:szCs w:val="32"/>
        </w:rPr>
        <w:t xml:space="preserve"> </w:t>
      </w:r>
      <w:r w:rsidRPr="00F4782D">
        <w:rPr>
          <w:rFonts w:ascii="Calibri" w:eastAsia="Museo Sans 500" w:hAnsi="Calibri" w:cs="Calibri"/>
          <w:b/>
          <w:sz w:val="32"/>
          <w:szCs w:val="32"/>
        </w:rPr>
        <w:t>milion</w:t>
      </w:r>
      <w:r w:rsidR="00F4782D" w:rsidRPr="00F4782D">
        <w:rPr>
          <w:rFonts w:ascii="Calibri" w:eastAsia="Museo Sans 500" w:hAnsi="Calibri" w:cs="Calibri"/>
          <w:b/>
          <w:sz w:val="32"/>
          <w:szCs w:val="32"/>
        </w:rPr>
        <w:t>ů korun</w:t>
      </w:r>
      <w:r w:rsidRPr="00F4782D">
        <w:rPr>
          <w:rFonts w:ascii="Calibri" w:eastAsia="Museo Sans 500" w:hAnsi="Calibri" w:cs="Calibri"/>
          <w:b/>
          <w:sz w:val="32"/>
          <w:szCs w:val="32"/>
        </w:rPr>
        <w:t xml:space="preserve"> </w:t>
      </w:r>
      <w:r w:rsidRPr="00A75AC8">
        <w:rPr>
          <w:rFonts w:ascii="Calibri" w:eastAsia="Museo Sans 500" w:hAnsi="Calibri" w:cs="Calibri"/>
          <w:b/>
          <w:color w:val="0D0D0D" w:themeColor="text1" w:themeTint="F2"/>
          <w:sz w:val="32"/>
          <w:szCs w:val="32"/>
        </w:rPr>
        <w:t>a sčítání ještě běží. Děkujeme!</w:t>
      </w:r>
      <w:r w:rsidRPr="00A75AC8">
        <w:rPr>
          <w:rFonts w:ascii="Calibri" w:eastAsia="Times New Roman" w:hAnsi="Calibri" w:cs="Calibri"/>
          <w:b/>
          <w:bCs/>
          <w:color w:val="501549" w:themeColor="accent5" w:themeShade="80"/>
          <w:sz w:val="28"/>
          <w:szCs w:val="28"/>
          <w:lang w:eastAsia="cs-CZ"/>
        </w:rPr>
        <w:br/>
      </w:r>
      <w:r w:rsidRPr="00A75AC8">
        <w:rPr>
          <w:rFonts w:ascii="Calibri" w:eastAsia="Times New Roman" w:hAnsi="Calibri" w:cs="Calibri"/>
          <w:color w:val="000000" w:themeColor="text1"/>
          <w:lang w:eastAsia="cs-CZ"/>
        </w:rPr>
        <w:t xml:space="preserve">Praha </w:t>
      </w:r>
      <w:r w:rsidR="00295A44">
        <w:rPr>
          <w:rFonts w:ascii="Calibri" w:eastAsia="Times New Roman" w:hAnsi="Calibri" w:cs="Calibri"/>
          <w:color w:val="000000" w:themeColor="text1"/>
          <w:lang w:eastAsia="cs-CZ"/>
        </w:rPr>
        <w:t>4</w:t>
      </w:r>
      <w:r w:rsidRPr="00A75AC8">
        <w:rPr>
          <w:rFonts w:ascii="Calibri" w:eastAsia="Times New Roman" w:hAnsi="Calibri" w:cs="Calibri"/>
          <w:color w:val="000000" w:themeColor="text1"/>
          <w:lang w:eastAsia="cs-CZ"/>
        </w:rPr>
        <w:t xml:space="preserve">. </w:t>
      </w:r>
      <w:r w:rsidR="000D3241">
        <w:rPr>
          <w:rFonts w:ascii="Calibri" w:eastAsia="Times New Roman" w:hAnsi="Calibri" w:cs="Calibri"/>
          <w:color w:val="000000" w:themeColor="text1"/>
          <w:lang w:eastAsia="cs-CZ"/>
        </w:rPr>
        <w:t>února</w:t>
      </w:r>
      <w:r w:rsidRPr="00A75AC8">
        <w:rPr>
          <w:rFonts w:ascii="Calibri" w:eastAsia="Times New Roman" w:hAnsi="Calibri" w:cs="Calibri"/>
          <w:color w:val="000000" w:themeColor="text1"/>
          <w:lang w:eastAsia="cs-CZ"/>
        </w:rPr>
        <w:t xml:space="preserve"> 2026</w:t>
      </w:r>
      <w:r w:rsidRPr="00A75AC8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 w:rsidRPr="00F4782D">
        <w:rPr>
          <w:rFonts w:ascii="Calibri" w:hAnsi="Calibri" w:cs="Calibri"/>
          <w:b/>
          <w:bCs/>
        </w:rPr>
        <w:t xml:space="preserve">Sčítání Tříkrálové sbírky se blíží k závěru a s napětím očekávaný </w:t>
      </w:r>
      <w:r w:rsidR="00BF1125">
        <w:rPr>
          <w:rFonts w:ascii="Calibri" w:hAnsi="Calibri" w:cs="Calibri"/>
          <w:b/>
          <w:bCs/>
        </w:rPr>
        <w:t xml:space="preserve">konečný </w:t>
      </w:r>
      <w:r w:rsidRPr="00F4782D">
        <w:rPr>
          <w:rFonts w:ascii="Calibri" w:hAnsi="Calibri" w:cs="Calibri"/>
          <w:b/>
          <w:bCs/>
        </w:rPr>
        <w:t>výsledek</w:t>
      </w:r>
      <w:r w:rsidR="00BF1125">
        <w:rPr>
          <w:rFonts w:ascii="Calibri" w:hAnsi="Calibri" w:cs="Calibri"/>
          <w:b/>
          <w:bCs/>
        </w:rPr>
        <w:t xml:space="preserve"> </w:t>
      </w:r>
      <w:r w:rsidR="00C65BCB">
        <w:rPr>
          <w:rFonts w:ascii="Calibri" w:hAnsi="Calibri" w:cs="Calibri"/>
          <w:b/>
          <w:bCs/>
        </w:rPr>
        <w:t>ukazuje, že jde</w:t>
      </w:r>
      <w:r w:rsidRPr="00F4782D">
        <w:rPr>
          <w:rFonts w:ascii="Calibri" w:hAnsi="Calibri" w:cs="Calibri"/>
          <w:b/>
          <w:bCs/>
        </w:rPr>
        <w:t xml:space="preserve"> </w:t>
      </w:r>
      <w:r w:rsidRPr="00F4782D">
        <w:rPr>
          <w:rFonts w:ascii="Calibri" w:eastAsia="Museo Sans 500" w:hAnsi="Calibri" w:cs="Calibri"/>
          <w:b/>
        </w:rPr>
        <w:t>o</w:t>
      </w:r>
      <w:r w:rsidR="00C65BCB">
        <w:rPr>
          <w:rFonts w:ascii="Calibri" w:eastAsia="Museo Sans 500" w:hAnsi="Calibri" w:cs="Calibri"/>
          <w:b/>
        </w:rPr>
        <w:t>pět o</w:t>
      </w:r>
      <w:r w:rsidRPr="00F4782D">
        <w:rPr>
          <w:rFonts w:ascii="Calibri" w:eastAsia="Museo Sans 500" w:hAnsi="Calibri" w:cs="Calibri"/>
          <w:b/>
        </w:rPr>
        <w:t xml:space="preserve"> historicky nejvyšší částku. </w:t>
      </w:r>
      <w:r w:rsidRPr="00F4782D">
        <w:rPr>
          <w:rFonts w:ascii="Calibri" w:hAnsi="Calibri" w:cs="Calibri"/>
          <w:b/>
          <w:bCs/>
        </w:rPr>
        <w:t>Štědří dárci zatím letos do sbírky věnovali přes 19</w:t>
      </w:r>
      <w:r w:rsidR="00F4782D" w:rsidRPr="00F4782D">
        <w:rPr>
          <w:rFonts w:ascii="Calibri" w:hAnsi="Calibri" w:cs="Calibri"/>
          <w:b/>
          <w:bCs/>
        </w:rPr>
        <w:t xml:space="preserve">4 </w:t>
      </w:r>
      <w:r w:rsidRPr="00F4782D">
        <w:rPr>
          <w:rFonts w:ascii="Calibri" w:hAnsi="Calibri" w:cs="Calibri"/>
          <w:b/>
          <w:bCs/>
        </w:rPr>
        <w:t xml:space="preserve">milionů korun </w:t>
      </w:r>
      <w:r w:rsidRPr="00F4782D">
        <w:rPr>
          <w:rFonts w:ascii="Calibri" w:eastAsia="Museo Sans 500" w:hAnsi="Calibri" w:cs="Calibri"/>
          <w:b/>
        </w:rPr>
        <w:t xml:space="preserve">(loni </w:t>
      </w:r>
      <w:r w:rsidR="00BF1125">
        <w:rPr>
          <w:rFonts w:ascii="Calibri" w:eastAsia="Museo Sans 500" w:hAnsi="Calibri" w:cs="Calibri"/>
          <w:b/>
          <w:color w:val="000000" w:themeColor="text1"/>
        </w:rPr>
        <w:t>to bylo téměř 188 milionů Kč)</w:t>
      </w:r>
      <w:r w:rsidR="00C65BCB">
        <w:rPr>
          <w:rFonts w:ascii="Calibri" w:eastAsia="Museo Sans 500" w:hAnsi="Calibri" w:cs="Calibri"/>
          <w:b/>
          <w:color w:val="000000" w:themeColor="text1"/>
        </w:rPr>
        <w:t>.</w:t>
      </w:r>
      <w:r w:rsidR="00C65BCB">
        <w:rPr>
          <w:rFonts w:ascii="Calibri" w:eastAsia="Museo Sans 500" w:hAnsi="Calibri" w:cs="Calibri"/>
          <w:b/>
          <w:color w:val="000000" w:themeColor="text1"/>
        </w:rPr>
        <w:br/>
      </w:r>
      <w:r w:rsidR="00C65BCB">
        <w:rPr>
          <w:rFonts w:ascii="Calibri" w:hAnsi="Calibri" w:cs="Calibri"/>
          <w:b/>
          <w:bCs/>
        </w:rPr>
        <w:br/>
      </w:r>
      <w:r w:rsidRPr="00A75AC8">
        <w:rPr>
          <w:rFonts w:ascii="Calibri" w:hAnsi="Calibri" w:cs="Calibri"/>
          <w:bCs/>
        </w:rPr>
        <w:t xml:space="preserve">Začátek koledování letos po celé republice komplikovalo husté sněžení. Koledníci se však nenechali odradit – a bohatá sněhová nadílka současně </w:t>
      </w:r>
      <w:r w:rsidRPr="00A75AC8">
        <w:rPr>
          <w:rFonts w:ascii="Calibri" w:hAnsi="Calibri" w:cs="Calibri"/>
          <w:bCs/>
          <w:color w:val="000000" w:themeColor="text1"/>
        </w:rPr>
        <w:t xml:space="preserve">dodala tomuto starobylému zvyku nezapomenutelné kouzlo. Největší podíl na celkovém úspěchu sbírky mají právě </w:t>
      </w:r>
      <w:r w:rsidRPr="00A75AC8">
        <w:rPr>
          <w:rFonts w:ascii="Calibri" w:eastAsia="Museo Sans 500" w:hAnsi="Calibri" w:cs="Calibri"/>
          <w:color w:val="000000" w:themeColor="text1"/>
        </w:rPr>
        <w:t xml:space="preserve">koledníci – ti v první polovině ledna do </w:t>
      </w:r>
      <w:r w:rsidRPr="00A75AC8">
        <w:rPr>
          <w:rFonts w:ascii="Calibri" w:eastAsia="Times New Roman" w:hAnsi="Calibri" w:cs="Calibri"/>
          <w:color w:val="000000" w:themeColor="text1"/>
        </w:rPr>
        <w:t xml:space="preserve">29 500 </w:t>
      </w:r>
      <w:r w:rsidRPr="00A75AC8">
        <w:rPr>
          <w:rFonts w:ascii="Calibri" w:eastAsia="Museo Sans 500" w:hAnsi="Calibri" w:cs="Calibri"/>
          <w:color w:val="000000" w:themeColor="text1"/>
        </w:rPr>
        <w:t>pokladniček vykoledovali 18</w:t>
      </w:r>
      <w:r w:rsidR="00B51CC9">
        <w:rPr>
          <w:rFonts w:ascii="Calibri" w:eastAsia="Museo Sans 500" w:hAnsi="Calibri" w:cs="Calibri"/>
          <w:color w:val="000000" w:themeColor="text1"/>
        </w:rPr>
        <w:t>4</w:t>
      </w:r>
      <w:r w:rsidRPr="00A75AC8">
        <w:rPr>
          <w:rFonts w:ascii="Calibri" w:eastAsia="Museo Sans 500" w:hAnsi="Calibri" w:cs="Calibri"/>
          <w:color w:val="000000" w:themeColor="text1"/>
        </w:rPr>
        <w:t xml:space="preserve"> milionů korun. Další prostředky přicházejí prostřednictvím online koledy a bezhotovostních darů, které mohou chodit </w:t>
      </w:r>
      <w:r w:rsidRPr="00A75AC8">
        <w:rPr>
          <w:rFonts w:ascii="Calibri" w:eastAsia="Museo Sans 500" w:hAnsi="Calibri" w:cs="Calibri"/>
        </w:rPr>
        <w:t xml:space="preserve">i nadále po celý rok. Výnos Tříkrálové sbírky je tradičně určen </w:t>
      </w:r>
      <w:r w:rsidRPr="00A75AC8">
        <w:rPr>
          <w:rFonts w:ascii="Calibri" w:hAnsi="Calibri" w:cs="Calibri"/>
          <w:bCs/>
        </w:rPr>
        <w:t>na pomoc lidem v tíživé životní situaci – seniorům, lidem s postižením a nemocným, rodinám ohroženým sociálním vyloučením nebo lidem bez domova.</w:t>
      </w:r>
      <w:r w:rsidR="00906080">
        <w:rPr>
          <w:rFonts w:ascii="Calibri" w:hAnsi="Calibri" w:cs="Calibri"/>
          <w:bCs/>
        </w:rPr>
        <w:t xml:space="preserve"> </w:t>
      </w:r>
      <w:r w:rsidR="00906080" w:rsidRPr="00906080">
        <w:rPr>
          <w:rFonts w:ascii="Calibri" w:hAnsi="Calibri" w:cs="Calibri"/>
          <w:bCs/>
        </w:rPr>
        <w:t xml:space="preserve">Aktuální výsledky můžete sledovat na </w:t>
      </w:r>
      <w:hyperlink r:id="rId6" w:history="1">
        <w:r w:rsidR="00906080" w:rsidRPr="00906080">
          <w:rPr>
            <w:rStyle w:val="Hypertextovodkaz"/>
            <w:rFonts w:ascii="Calibri" w:hAnsi="Calibri" w:cs="Calibri"/>
            <w:bCs/>
          </w:rPr>
          <w:t>webu Tříkrálové sbírky</w:t>
        </w:r>
      </w:hyperlink>
      <w:r w:rsidR="00906080" w:rsidRPr="00906080">
        <w:rPr>
          <w:rFonts w:ascii="Calibri" w:hAnsi="Calibri" w:cs="Calibri"/>
          <w:bCs/>
        </w:rPr>
        <w:t>.</w:t>
      </w:r>
    </w:p>
    <w:p w14:paraId="0CA2AB2A" w14:textId="72C48001" w:rsidR="00A75AC8" w:rsidRPr="00A75AC8" w:rsidRDefault="00906080" w:rsidP="00A75AC8">
      <w:pPr>
        <w:spacing w:before="120" w:after="120" w:line="276" w:lineRule="auto"/>
        <w:rPr>
          <w:rFonts w:ascii="Calibri" w:eastAsia="Times New Roman" w:hAnsi="Calibri" w:cs="Calibri"/>
          <w:b/>
          <w:bCs/>
          <w:color w:val="501549" w:themeColor="accent5" w:themeShade="80"/>
          <w:lang w:eastAsia="cs-CZ"/>
        </w:rPr>
      </w:pPr>
      <w:r w:rsidRPr="00A75AC8">
        <w:rPr>
          <w:rFonts w:ascii="Calibri" w:eastAsia="Times New Roman" w:hAnsi="Calibri" w:cs="Calibri"/>
        </w:rPr>
        <w:t xml:space="preserve"> </w:t>
      </w:r>
      <w:r w:rsidR="00A75AC8" w:rsidRPr="00A75AC8">
        <w:rPr>
          <w:rFonts w:ascii="Calibri" w:eastAsia="Times New Roman" w:hAnsi="Calibri" w:cs="Calibri"/>
        </w:rPr>
        <w:t xml:space="preserve">„Děkuji všem, kdo se koledování zúčastnili,“ říká Lukáš Curylo, ředitel Charity Česká republika, </w:t>
      </w:r>
      <w:r w:rsidR="00A75AC8" w:rsidRPr="00A75AC8">
        <w:rPr>
          <w:rFonts w:ascii="Calibri" w:eastAsia="Arial" w:hAnsi="Calibri" w:cs="Calibri"/>
        </w:rPr>
        <w:t>která sbírku každoročně pořádá. Také on se letos připojil ke koledníkům a koledoval v královském kostýmu s dalšími dvěma králi v Ostravě.</w:t>
      </w:r>
    </w:p>
    <w:p w14:paraId="578D27FF" w14:textId="0A3E81E8" w:rsidR="00A75AC8" w:rsidRPr="00A75AC8" w:rsidRDefault="00A75AC8" w:rsidP="00A75AC8">
      <w:pPr>
        <w:spacing w:after="120" w:line="276" w:lineRule="auto"/>
        <w:rPr>
          <w:rFonts w:ascii="Calibri" w:eastAsia="Times New Roman" w:hAnsi="Calibri" w:cs="Calibri"/>
        </w:rPr>
      </w:pPr>
      <w:r w:rsidRPr="00A75AC8">
        <w:rPr>
          <w:rFonts w:ascii="Calibri" w:eastAsia="Arial" w:hAnsi="Calibri" w:cs="Calibri"/>
        </w:rPr>
        <w:t xml:space="preserve">„Za letošní </w:t>
      </w:r>
      <w:r w:rsidRPr="00A75AC8">
        <w:rPr>
          <w:rFonts w:ascii="Calibri" w:eastAsia="Times New Roman" w:hAnsi="Calibri" w:cs="Calibri"/>
        </w:rPr>
        <w:t xml:space="preserve">skvělý výsledek patří díky mnoha dobrovolníkům, zejména dětem a jejich rodičům, mládeži a dospělým </w:t>
      </w:r>
      <w:r w:rsidRPr="00516490">
        <w:rPr>
          <w:rFonts w:ascii="Calibri" w:eastAsia="Times New Roman" w:hAnsi="Calibri" w:cs="Calibri"/>
        </w:rPr>
        <w:t xml:space="preserve">organizátorům této celostátní sbírky. Obzvláště pak všem dárcům za jejich štědré příspěvky. Sbírka </w:t>
      </w:r>
      <w:r w:rsidR="00516490" w:rsidRPr="00516490">
        <w:rPr>
          <w:rFonts w:ascii="Calibri" w:hAnsi="Calibri" w:cs="Calibri"/>
        </w:rPr>
        <w:t xml:space="preserve">podporuje a rozvíjí </w:t>
      </w:r>
      <w:r w:rsidRPr="00516490">
        <w:rPr>
          <w:rFonts w:ascii="Calibri" w:eastAsia="Times New Roman" w:hAnsi="Calibri" w:cs="Calibri"/>
        </w:rPr>
        <w:t>služby, které nejsou vidět, dokud je člověk nutně nepotřebuje,“ připomíná ředitel Curylo. „Děkujeme také partnerům sbírky, bez jejichž podpory by bylo obtížné sbírku v takovém rozsahu pořádat.“</w:t>
      </w:r>
    </w:p>
    <w:p w14:paraId="5D445540" w14:textId="77777777" w:rsidR="00A75AC8" w:rsidRPr="00A75AC8" w:rsidRDefault="00A75AC8" w:rsidP="00A75AC8">
      <w:pPr>
        <w:spacing w:after="120" w:line="276" w:lineRule="auto"/>
        <w:rPr>
          <w:rFonts w:ascii="Calibri" w:hAnsi="Calibri" w:cs="Calibri"/>
        </w:rPr>
      </w:pPr>
      <w:r w:rsidRPr="00A75AC8">
        <w:rPr>
          <w:rFonts w:ascii="Calibri" w:hAnsi="Calibri" w:cs="Calibri"/>
        </w:rPr>
        <w:t>Do Tříkrálové sbírky se každoročně zapojí kolem sedmdesáti tisíc dobrovolníků. Většinou jsou to mladí lidé a děti, kteří v tříkrálových převlecích vyjdou do ulic, aby svým zpěvem a uděleným požehnáním v podobě nápisu K + M + B + potěšili své sousedy a současně tak pomohli lidem v nouzi. „Na Tříkrálové sbírce je výjimečné, že propojuje generace a celé komunity,“ doplňuje koordinátorka sbírky Gabriela Víšová. „Děti se učí, že pomoc není pouhé slovo, a dospělí vidí, jak se dar proměňuje v něco konkrétního – třeba v lůžko pro hospic, výjezd pro seniora nebo podporu pro rodinu, která se ocitla v situaci, ze které se bez cizí pomoci jen tak nedostane.“</w:t>
      </w:r>
    </w:p>
    <w:p w14:paraId="33234B29" w14:textId="77777777" w:rsidR="00685836" w:rsidRDefault="00685836" w:rsidP="00A75AC8">
      <w:pPr>
        <w:spacing w:after="120" w:line="276" w:lineRule="auto"/>
        <w:rPr>
          <w:rFonts w:ascii="Calibri" w:hAnsi="Calibri" w:cs="Calibri"/>
        </w:rPr>
      </w:pPr>
    </w:p>
    <w:p w14:paraId="6DC3DC5D" w14:textId="77777777" w:rsidR="00685836" w:rsidRDefault="00685836" w:rsidP="00A75AC8">
      <w:pPr>
        <w:spacing w:after="120" w:line="276" w:lineRule="auto"/>
        <w:rPr>
          <w:rFonts w:ascii="Calibri" w:hAnsi="Calibri" w:cs="Calibri"/>
        </w:rPr>
      </w:pPr>
    </w:p>
    <w:p w14:paraId="5AF200F9" w14:textId="77777777" w:rsidR="00685836" w:rsidRDefault="00685836" w:rsidP="00A75AC8">
      <w:pPr>
        <w:spacing w:after="120" w:line="276" w:lineRule="auto"/>
        <w:rPr>
          <w:rFonts w:ascii="Calibri" w:hAnsi="Calibri" w:cs="Calibri"/>
        </w:rPr>
      </w:pPr>
    </w:p>
    <w:p w14:paraId="21875C82" w14:textId="0DE9BC85" w:rsidR="00A75AC8" w:rsidRPr="00A75AC8" w:rsidRDefault="00A75AC8" w:rsidP="00A75AC8">
      <w:pPr>
        <w:spacing w:after="120" w:line="276" w:lineRule="auto"/>
        <w:rPr>
          <w:rFonts w:ascii="Calibri" w:hAnsi="Calibri" w:cs="Calibri"/>
        </w:rPr>
      </w:pPr>
      <w:r w:rsidRPr="00A75AC8">
        <w:rPr>
          <w:rFonts w:ascii="Calibri" w:hAnsi="Calibri" w:cs="Calibri"/>
        </w:rPr>
        <w:t xml:space="preserve">Sbírce nechybí ani výchovný rozměr. „Pro mnoho mladých lidí tato akce představuje smysluplné využití jejich volného času. Nejmladší generace učí být solidární a pomáhat druhým,“ vyzdvihuje smysl Tříkrálové sbírky ředitel Charity Česká republika Lukáš Curylo. </w:t>
      </w:r>
    </w:p>
    <w:p w14:paraId="60F49C0D" w14:textId="111C3550" w:rsidR="00A75AC8" w:rsidRPr="00A75AC8" w:rsidRDefault="00685836" w:rsidP="00A75AC8">
      <w:pPr>
        <w:spacing w:after="120" w:line="276" w:lineRule="auto"/>
        <w:rPr>
          <w:rFonts w:ascii="Calibri" w:eastAsia="Museo Sans 500" w:hAnsi="Calibri" w:cs="Calibri"/>
          <w:b/>
          <w:color w:val="0D0D0D" w:themeColor="text1" w:themeTint="F2"/>
        </w:rPr>
      </w:pPr>
      <w:r>
        <w:rPr>
          <w:rFonts w:ascii="Calibri" w:eastAsia="Museo Sans 500" w:hAnsi="Calibri" w:cs="Calibri"/>
          <w:b/>
        </w:rPr>
        <w:br/>
      </w:r>
      <w:r w:rsidR="00A75AC8" w:rsidRPr="006F123F">
        <w:rPr>
          <w:rFonts w:ascii="Calibri" w:eastAsia="Museo Sans 500" w:hAnsi="Calibri" w:cs="Calibri"/>
          <w:b/>
          <w:color w:val="C00000"/>
        </w:rPr>
        <w:t>Kde peníze pomohou?</w:t>
      </w:r>
      <w:r w:rsidR="00A75AC8" w:rsidRPr="00A75AC8">
        <w:rPr>
          <w:rFonts w:ascii="Calibri" w:eastAsia="Museo Sans 500" w:hAnsi="Calibri" w:cs="Calibri"/>
          <w:color w:val="0D0D0D" w:themeColor="text1" w:themeTint="F2"/>
        </w:rPr>
        <w:br/>
      </w:r>
      <w:r w:rsidR="00A75AC8" w:rsidRPr="00A75AC8">
        <w:rPr>
          <w:rFonts w:ascii="Calibri" w:eastAsia="Museo Sans 500" w:hAnsi="Calibri" w:cs="Calibri"/>
        </w:rPr>
        <w:t xml:space="preserve">Výtěžek sbírky je rozdělen podle předem daného klíče: do obcí, kde byly peníze vykoledovány, se vrací téměř dvě třetiny (65 %). </w:t>
      </w:r>
      <w:r w:rsidR="00A75AC8" w:rsidRPr="00A75AC8">
        <w:rPr>
          <w:rFonts w:ascii="Calibri" w:hAnsi="Calibri" w:cs="Calibri"/>
        </w:rPr>
        <w:t>Dalších 15 % jde na činnost regionální (diecézní) Charity. Celkem 10 % putuje na pomoc v zahraničí (zejména na okamžitou pomoc při mimořádných událostech, jako jsou povodně nebo zemětřesení), 5 % použije na celostátní projekty Charita Česká republika a na samotnou organizaci sbírky je ze zákona určena režie ve výši 5 % vykoledované částky.</w:t>
      </w:r>
    </w:p>
    <w:p w14:paraId="3D585A3C" w14:textId="50C6255C" w:rsidR="00A75AC8" w:rsidRPr="00A75AC8" w:rsidRDefault="00A75AC8" w:rsidP="00A75AC8">
      <w:pPr>
        <w:spacing w:after="120" w:line="276" w:lineRule="auto"/>
        <w:rPr>
          <w:rFonts w:ascii="Calibri" w:eastAsia="Museo Sans 500" w:hAnsi="Calibri" w:cs="Calibri"/>
          <w:b/>
          <w:color w:val="0D0D0D" w:themeColor="text1" w:themeTint="F2"/>
        </w:rPr>
      </w:pPr>
      <w:r>
        <w:rPr>
          <w:rFonts w:ascii="Calibri" w:eastAsia="Museo Sans 500" w:hAnsi="Calibri" w:cs="Calibri"/>
          <w:b/>
          <w:color w:val="0D0D0D" w:themeColor="text1" w:themeTint="F2"/>
        </w:rPr>
        <w:br/>
      </w:r>
      <w:r w:rsidRPr="006F123F">
        <w:rPr>
          <w:rFonts w:ascii="Calibri" w:eastAsia="Museo Sans 500" w:hAnsi="Calibri" w:cs="Calibri"/>
          <w:b/>
          <w:color w:val="C00000"/>
        </w:rPr>
        <w:t xml:space="preserve">Několik příkladů využití </w:t>
      </w:r>
      <w:r>
        <w:rPr>
          <w:rFonts w:ascii="Calibri" w:eastAsia="Museo Sans 500" w:hAnsi="Calibri" w:cs="Calibri"/>
          <w:b/>
          <w:color w:val="0D0D0D" w:themeColor="text1" w:themeTint="F2"/>
        </w:rPr>
        <w:br/>
      </w:r>
      <w:r w:rsidRPr="00A75AC8">
        <w:rPr>
          <w:rFonts w:ascii="Calibri" w:eastAsia="Museo Sans 500" w:hAnsi="Calibri" w:cs="Calibri"/>
        </w:rPr>
        <w:t xml:space="preserve">V Kutné Hoře podpoří sociální služby pro rodiny dětí se zdravotním znevýhodněním v Centru </w:t>
      </w:r>
      <w:proofErr w:type="spellStart"/>
      <w:r w:rsidRPr="00A75AC8">
        <w:rPr>
          <w:rFonts w:ascii="Calibri" w:eastAsia="Museo Sans 500" w:hAnsi="Calibri" w:cs="Calibri"/>
        </w:rPr>
        <w:t>Kampánovka</w:t>
      </w:r>
      <w:proofErr w:type="spellEnd"/>
      <w:r w:rsidRPr="00A75AC8">
        <w:rPr>
          <w:rFonts w:ascii="Calibri" w:eastAsia="Museo Sans 500" w:hAnsi="Calibri" w:cs="Calibri"/>
        </w:rPr>
        <w:t xml:space="preserve"> a služeb pro seniory a osoby se zdravotním postižením v Centru Přístav. Ve Žďáru nad Sázavou půjdou prostředky na dobrovolnické centrum a charitní záchrannou síť pro poskytnutí pomoci lidem v nouzi. Charita Kroměříž využije výtěžek na přímou materiální nebo finanční pomoc osobám v sociální i hmotné nouzi, pro krizovou humanitární pomoc a přímou pomoc potřebným lidem. </w:t>
      </w:r>
    </w:p>
    <w:p w14:paraId="018A84C5" w14:textId="77777777" w:rsidR="00A75AC8" w:rsidRPr="00A75AC8" w:rsidRDefault="00A75AC8" w:rsidP="00A75AC8">
      <w:pPr>
        <w:spacing w:after="120" w:line="276" w:lineRule="auto"/>
        <w:rPr>
          <w:rFonts w:ascii="Calibri" w:eastAsia="Museo Sans 500" w:hAnsi="Calibri" w:cs="Calibri"/>
        </w:rPr>
      </w:pPr>
      <w:r w:rsidRPr="00A75AC8">
        <w:rPr>
          <w:rFonts w:ascii="Calibri" w:eastAsia="Museo Sans 500" w:hAnsi="Calibri" w:cs="Calibri"/>
        </w:rPr>
        <w:t>Charita v Rokycanech rozdělí prostředky mezi krizové zařízení pro ženy, Byt sv. Lukáše, osobní asistenci, Domov pro seniory sv. Pavla, Denní stacionář Pohodička a sociálně terapeutické dílny. Charita Hranice použije výtěžek na vybudování zázemí pro své služby pro lidi v nouzi v objektu Komenského 219. Charita Liberec finančně podpoří domov pokojného stáří, azylový dům pro matky s dětmi v tísni, centrum pro rodiny s dětmi a charitní šatník. V Českém Těšíně půjde výtěžek na rekonstrukci charitního domu pokojného stáří a nákup automobilu pro charitní terénní služby.</w:t>
      </w:r>
    </w:p>
    <w:p w14:paraId="3A142C4B" w14:textId="77777777" w:rsidR="00A75AC8" w:rsidRPr="00A75AC8" w:rsidRDefault="00A75AC8" w:rsidP="00A75AC8">
      <w:pPr>
        <w:spacing w:after="120" w:line="276" w:lineRule="auto"/>
        <w:rPr>
          <w:rFonts w:ascii="Calibri" w:eastAsia="Museo Sans 500" w:hAnsi="Calibri" w:cs="Calibri"/>
        </w:rPr>
      </w:pPr>
      <w:r w:rsidRPr="00A75AC8">
        <w:rPr>
          <w:rFonts w:ascii="Calibri" w:eastAsia="Museo Sans 500" w:hAnsi="Calibri" w:cs="Calibri"/>
        </w:rPr>
        <w:t>Z výtěžku koledy Řeckokatolické charity budou podpořeny volnočasové aktivity dětí běženců z Ukrajiny, které dětem pomáhají překonat jazykové a kulturní bariéry a najít si nové kamarády.</w:t>
      </w:r>
    </w:p>
    <w:p w14:paraId="32F411F7" w14:textId="77777777" w:rsidR="00A75AC8" w:rsidRPr="00A75AC8" w:rsidRDefault="00A75AC8" w:rsidP="00A75AC8">
      <w:pPr>
        <w:spacing w:after="120" w:line="276" w:lineRule="auto"/>
        <w:rPr>
          <w:rFonts w:ascii="Calibri" w:eastAsia="Museo Sans 500" w:hAnsi="Calibri" w:cs="Calibri"/>
        </w:rPr>
      </w:pPr>
      <w:r w:rsidRPr="00A75AC8">
        <w:rPr>
          <w:rFonts w:ascii="Calibri" w:eastAsia="Museo Sans 500" w:hAnsi="Calibri" w:cs="Calibri"/>
        </w:rPr>
        <w:t xml:space="preserve">Část prostředků ze sbírky je poukázána do krizového fondu Charita Česká republika, který slouží k okamžité pomoci při živelných pohromách, například při povodních či zemětřeseních v ČR i zahraničí. </w:t>
      </w:r>
      <w:r w:rsidRPr="00A75AC8">
        <w:rPr>
          <w:rFonts w:ascii="Calibri" w:eastAsia="Museo Sans 500" w:hAnsi="Calibri" w:cs="Calibri"/>
        </w:rPr>
        <w:br/>
        <w:t>Z prostředků určených k rozvojové činnosti v zahraničí bude letos například podpořen program prevence rakoviny a zlepšení zdravotní péče a na podporu dětské onkologie v Gruzii.</w:t>
      </w:r>
    </w:p>
    <w:p w14:paraId="5861F211" w14:textId="77777777" w:rsidR="00A75AC8" w:rsidRPr="00A75AC8" w:rsidRDefault="00A75AC8" w:rsidP="00A75AC8">
      <w:pPr>
        <w:spacing w:after="120" w:line="276" w:lineRule="auto"/>
        <w:rPr>
          <w:rFonts w:ascii="Calibri" w:eastAsia="Museo Sans 500" w:hAnsi="Calibri" w:cs="Calibri"/>
          <w:color w:val="0D0D0D" w:themeColor="text1" w:themeTint="F2"/>
        </w:rPr>
      </w:pPr>
      <w:r w:rsidRPr="00A75AC8">
        <w:rPr>
          <w:rFonts w:ascii="Calibri" w:eastAsia="Museo Sans 500" w:hAnsi="Calibri" w:cs="Calibri"/>
          <w:color w:val="0D0D0D" w:themeColor="text1" w:themeTint="F2"/>
        </w:rPr>
        <w:t xml:space="preserve">Konkrétní záměry využití prostředků z Tříkrálové sbírky z letošního ročníku (a samozřejmě i z těch minulých) jsou představeny na </w:t>
      </w:r>
      <w:hyperlink r:id="rId7" w:history="1">
        <w:r w:rsidRPr="00A75AC8">
          <w:rPr>
            <w:rStyle w:val="Hypertextovodkaz"/>
            <w:rFonts w:ascii="Calibri" w:eastAsia="Museo Sans 500" w:hAnsi="Calibri" w:cs="Calibri"/>
            <w:b/>
            <w:color w:val="0D0D0D" w:themeColor="text1" w:themeTint="F2"/>
          </w:rPr>
          <w:t>webu Tříkrálové sbírky</w:t>
        </w:r>
      </w:hyperlink>
      <w:r w:rsidRPr="00A75AC8">
        <w:rPr>
          <w:rFonts w:ascii="Calibri" w:eastAsia="Museo Sans 500" w:hAnsi="Calibri" w:cs="Calibri"/>
          <w:color w:val="0D0D0D" w:themeColor="text1" w:themeTint="F2"/>
        </w:rPr>
        <w:t>.</w:t>
      </w:r>
    </w:p>
    <w:p w14:paraId="2A477B4C" w14:textId="7E3B7CE4" w:rsidR="00A75AC8" w:rsidRDefault="00A75AC8" w:rsidP="00A75AC8">
      <w:pPr>
        <w:spacing w:after="120" w:line="276" w:lineRule="auto"/>
        <w:rPr>
          <w:rFonts w:ascii="Calibri" w:eastAsia="Museo Sans 500" w:hAnsi="Calibri" w:cs="Calibri"/>
        </w:rPr>
      </w:pPr>
      <w:r w:rsidRPr="00A75AC8">
        <w:rPr>
          <w:rFonts w:ascii="Calibri" w:eastAsia="Museo Sans 500" w:hAnsi="Calibri" w:cs="Calibri"/>
          <w:b/>
          <w:color w:val="C00000"/>
        </w:rPr>
        <w:br/>
      </w:r>
      <w:r w:rsidR="00685836">
        <w:rPr>
          <w:rFonts w:ascii="Calibri" w:eastAsia="Museo Sans 500" w:hAnsi="Calibri" w:cs="Calibri"/>
          <w:b/>
          <w:color w:val="C00000"/>
        </w:rPr>
        <w:br/>
      </w:r>
      <w:r w:rsidRPr="00A75AC8">
        <w:rPr>
          <w:rFonts w:ascii="Calibri" w:eastAsia="Museo Sans 500" w:hAnsi="Calibri" w:cs="Calibri"/>
          <w:b/>
          <w:color w:val="C00000"/>
        </w:rPr>
        <w:lastRenderedPageBreak/>
        <w:t>Tříkrálový koncert v České televizi</w:t>
      </w:r>
      <w:r w:rsidRPr="00A75AC8">
        <w:rPr>
          <w:rFonts w:ascii="Calibri" w:eastAsia="Museo Sans 500" w:hAnsi="Calibri" w:cs="Calibri"/>
          <w:color w:val="002060"/>
        </w:rPr>
        <w:br/>
      </w:r>
      <w:r w:rsidRPr="00A75AC8">
        <w:rPr>
          <w:rFonts w:ascii="Calibri" w:eastAsia="Museo Sans 500" w:hAnsi="Calibri" w:cs="Calibri"/>
          <w:color w:val="000000" w:themeColor="text1"/>
        </w:rPr>
        <w:t xml:space="preserve">V neděli 4. ledna 2026 odvysílala ČT 1 tradiční Tříkrálový koncert z Městského divadla Brno. Slavnostním podvečerem diváky provázela Barbora Černošková a Jan </w:t>
      </w:r>
      <w:proofErr w:type="spellStart"/>
      <w:r w:rsidRPr="00A75AC8">
        <w:rPr>
          <w:rFonts w:ascii="Calibri" w:eastAsia="Museo Sans 500" w:hAnsi="Calibri" w:cs="Calibri"/>
          <w:color w:val="000000" w:themeColor="text1"/>
        </w:rPr>
        <w:t>Čenský</w:t>
      </w:r>
      <w:proofErr w:type="spellEnd"/>
      <w:r w:rsidRPr="00A75AC8">
        <w:rPr>
          <w:rFonts w:ascii="Calibri" w:eastAsia="Museo Sans 500" w:hAnsi="Calibri" w:cs="Calibri"/>
          <w:color w:val="000000" w:themeColor="text1"/>
        </w:rPr>
        <w:t xml:space="preserve">. Koncert </w:t>
      </w:r>
      <w:r w:rsidRPr="00A75AC8">
        <w:rPr>
          <w:rFonts w:ascii="Calibri" w:eastAsia="Museo Sans 500" w:hAnsi="Calibri" w:cs="Calibri"/>
        </w:rPr>
        <w:t xml:space="preserve">přinesl živé hudební výstupy a také reportáže o tom, jak peníze z Tříkrálové sbírky pomáhají. </w:t>
      </w:r>
    </w:p>
    <w:p w14:paraId="40905F00" w14:textId="3D17C61A" w:rsidR="00A75AC8" w:rsidRPr="00A75AC8" w:rsidRDefault="00A75AC8" w:rsidP="00A75AC8">
      <w:pPr>
        <w:spacing w:after="120" w:line="276" w:lineRule="auto"/>
        <w:rPr>
          <w:rFonts w:ascii="Calibri" w:eastAsia="Museo Sans 500" w:hAnsi="Calibri" w:cs="Calibri"/>
        </w:rPr>
      </w:pPr>
      <w:r w:rsidRPr="00A75AC8">
        <w:rPr>
          <w:rFonts w:ascii="Calibri" w:eastAsia="Museo Sans 500" w:hAnsi="Calibri" w:cs="Calibri"/>
        </w:rPr>
        <w:t xml:space="preserve">Prostřednictvím DMS a QR kódu darovali diváci </w:t>
      </w:r>
      <w:r>
        <w:rPr>
          <w:rFonts w:ascii="Calibri" w:eastAsia="Museo Sans 500" w:hAnsi="Calibri" w:cs="Calibri"/>
        </w:rPr>
        <w:t xml:space="preserve">během koncertu </w:t>
      </w:r>
      <w:r w:rsidRPr="00A75AC8">
        <w:rPr>
          <w:rFonts w:ascii="Calibri" w:eastAsia="Museo Sans 500" w:hAnsi="Calibri" w:cs="Calibri"/>
        </w:rPr>
        <w:t xml:space="preserve">2 626 138 korun. </w:t>
      </w:r>
      <w:r w:rsidRPr="00A75AC8">
        <w:rPr>
          <w:rFonts w:ascii="Calibri" w:eastAsia="Museo Sans 500" w:hAnsi="Calibri" w:cs="Calibri"/>
          <w:color w:val="002060"/>
        </w:rPr>
        <w:t xml:space="preserve">Podrobněji o koncertu na </w:t>
      </w:r>
      <w:hyperlink r:id="rId8" w:history="1">
        <w:r w:rsidRPr="00A75AC8">
          <w:rPr>
            <w:rStyle w:val="Hypertextovodkaz"/>
            <w:rFonts w:ascii="Calibri" w:eastAsia="Museo Sans 500" w:hAnsi="Calibri" w:cs="Calibri"/>
          </w:rPr>
          <w:t>webu Tříkrálové sbírky</w:t>
        </w:r>
      </w:hyperlink>
      <w:r w:rsidRPr="00A75AC8">
        <w:rPr>
          <w:rFonts w:ascii="Calibri" w:eastAsia="Museo Sans 500" w:hAnsi="Calibri" w:cs="Calibri"/>
          <w:color w:val="002060"/>
        </w:rPr>
        <w:t>.</w:t>
      </w:r>
    </w:p>
    <w:p w14:paraId="7D996142" w14:textId="77777777" w:rsidR="00A75AC8" w:rsidRPr="00A75AC8" w:rsidRDefault="00A75AC8" w:rsidP="00A75AC8">
      <w:pPr>
        <w:spacing w:after="120" w:line="276" w:lineRule="auto"/>
        <w:rPr>
          <w:rFonts w:ascii="Calibri" w:eastAsia="Museo Sans 500" w:hAnsi="Calibri" w:cs="Calibri"/>
          <w:b/>
          <w:color w:val="000000" w:themeColor="text1"/>
        </w:rPr>
      </w:pPr>
      <w:r w:rsidRPr="00A75AC8">
        <w:rPr>
          <w:rFonts w:ascii="Calibri" w:eastAsia="Museo Sans 500" w:hAnsi="Calibri" w:cs="Calibri"/>
          <w:b/>
          <w:color w:val="C00000"/>
        </w:rPr>
        <w:br/>
        <w:t>Jak do sbírky přispět?</w:t>
      </w:r>
      <w:r w:rsidRPr="00A75AC8">
        <w:rPr>
          <w:rFonts w:ascii="Calibri" w:eastAsia="Museo Sans 500" w:hAnsi="Calibri" w:cs="Calibri"/>
          <w:b/>
          <w:color w:val="000000" w:themeColor="text1"/>
        </w:rPr>
        <w:br/>
      </w:r>
      <w:r w:rsidRPr="00A75AC8">
        <w:rPr>
          <w:rFonts w:ascii="Calibri" w:eastAsia="Museo Sans 500" w:hAnsi="Calibri" w:cs="Calibri"/>
          <w:color w:val="000000" w:themeColor="text1"/>
        </w:rPr>
        <w:t xml:space="preserve">Do Tříkrálové sbírky lze přispívat i nadále prostřednictvím online koledy (online kasička je otevřená po celý rok), přispět lze bezhotovostně na číslo účtu </w:t>
      </w:r>
      <w:r w:rsidRPr="00A75AC8">
        <w:rPr>
          <w:rFonts w:ascii="Calibri" w:eastAsia="Museo Sans 500" w:hAnsi="Calibri" w:cs="Calibri"/>
          <w:b/>
          <w:color w:val="000000" w:themeColor="text1"/>
        </w:rPr>
        <w:t>66008822/0800</w:t>
      </w:r>
      <w:r w:rsidRPr="00A75AC8">
        <w:rPr>
          <w:rFonts w:ascii="Calibri" w:eastAsia="Museo Sans 500" w:hAnsi="Calibri" w:cs="Calibri"/>
          <w:color w:val="000000" w:themeColor="text1"/>
        </w:rPr>
        <w:t xml:space="preserve"> u České spořitelny, </w:t>
      </w:r>
      <w:r w:rsidRPr="00A75AC8">
        <w:rPr>
          <w:rFonts w:ascii="Calibri" w:eastAsia="Museo Sans 500" w:hAnsi="Calibri" w:cs="Calibri"/>
          <w:b/>
          <w:color w:val="000000" w:themeColor="text1"/>
        </w:rPr>
        <w:t>VS 777</w:t>
      </w:r>
      <w:r w:rsidRPr="00A75AC8">
        <w:rPr>
          <w:rFonts w:ascii="Calibri" w:eastAsia="Museo Sans 500" w:hAnsi="Calibri" w:cs="Calibri"/>
          <w:color w:val="000000" w:themeColor="text1"/>
        </w:rPr>
        <w:t>.</w:t>
      </w:r>
    </w:p>
    <w:p w14:paraId="00350E27" w14:textId="77777777" w:rsidR="00A75AC8" w:rsidRPr="00A75AC8" w:rsidRDefault="00A75AC8" w:rsidP="00A75AC8">
      <w:pPr>
        <w:spacing w:after="120" w:line="276" w:lineRule="auto"/>
        <w:rPr>
          <w:rFonts w:ascii="Calibri" w:eastAsia="Museo Sans 500" w:hAnsi="Calibri" w:cs="Calibri"/>
          <w:color w:val="000000" w:themeColor="text1"/>
        </w:rPr>
      </w:pPr>
      <w:r w:rsidRPr="00A75AC8">
        <w:rPr>
          <w:rFonts w:ascii="Calibri" w:eastAsia="Museo Sans 500" w:hAnsi="Calibri" w:cs="Calibri"/>
          <w:color w:val="000000" w:themeColor="text1"/>
        </w:rPr>
        <w:br/>
        <w:t xml:space="preserve">Přispět lze dárcovskou SMS: </w:t>
      </w:r>
      <w:r w:rsidRPr="00A75AC8">
        <w:rPr>
          <w:rFonts w:ascii="Calibri" w:eastAsia="Museo Sans 500" w:hAnsi="Calibri" w:cs="Calibri"/>
          <w:b/>
          <w:color w:val="000000" w:themeColor="text1"/>
        </w:rPr>
        <w:t>DMS KOLEDA</w:t>
      </w:r>
      <w:r w:rsidRPr="00A75AC8">
        <w:rPr>
          <w:rFonts w:ascii="Calibri" w:eastAsia="Museo Sans 500" w:hAnsi="Calibri" w:cs="Calibri"/>
          <w:color w:val="000000" w:themeColor="text1"/>
        </w:rPr>
        <w:t xml:space="preserve"> </w:t>
      </w:r>
      <w:r w:rsidRPr="00A75AC8">
        <w:rPr>
          <w:rFonts w:ascii="Calibri" w:eastAsia="Museo Sans 500" w:hAnsi="Calibri" w:cs="Calibri"/>
          <w:b/>
          <w:color w:val="000000" w:themeColor="text1"/>
        </w:rPr>
        <w:t>30</w:t>
      </w:r>
      <w:r w:rsidRPr="00A75AC8">
        <w:rPr>
          <w:rFonts w:ascii="Calibri" w:eastAsia="Museo Sans 500" w:hAnsi="Calibri" w:cs="Calibri"/>
          <w:color w:val="000000" w:themeColor="text1"/>
        </w:rPr>
        <w:t xml:space="preserve"> nebo </w:t>
      </w:r>
      <w:r w:rsidRPr="00A75AC8">
        <w:rPr>
          <w:rFonts w:ascii="Calibri" w:eastAsia="Museo Sans 500" w:hAnsi="Calibri" w:cs="Calibri"/>
          <w:b/>
          <w:color w:val="000000" w:themeColor="text1"/>
        </w:rPr>
        <w:t>DMS TRV KOLEDA 30; DMS KOLEDA 60</w:t>
      </w:r>
      <w:r w:rsidRPr="00A75AC8">
        <w:rPr>
          <w:rFonts w:ascii="Calibri" w:eastAsia="Museo Sans 500" w:hAnsi="Calibri" w:cs="Calibri"/>
          <w:color w:val="000000" w:themeColor="text1"/>
        </w:rPr>
        <w:t xml:space="preserve"> nebo </w:t>
      </w:r>
      <w:r w:rsidRPr="00A75AC8">
        <w:rPr>
          <w:rFonts w:ascii="Calibri" w:eastAsia="Museo Sans 500" w:hAnsi="Calibri" w:cs="Calibri"/>
          <w:b/>
          <w:color w:val="000000" w:themeColor="text1"/>
        </w:rPr>
        <w:t xml:space="preserve">DMS TRV KOLEDA 60 </w:t>
      </w:r>
      <w:r w:rsidRPr="00A75AC8">
        <w:rPr>
          <w:rFonts w:ascii="Calibri" w:eastAsia="Museo Sans 500" w:hAnsi="Calibri" w:cs="Calibri"/>
          <w:color w:val="000000" w:themeColor="text1"/>
        </w:rPr>
        <w:t xml:space="preserve">případně </w:t>
      </w:r>
      <w:r w:rsidRPr="00A75AC8">
        <w:rPr>
          <w:rFonts w:ascii="Calibri" w:eastAsia="Museo Sans 500" w:hAnsi="Calibri" w:cs="Calibri"/>
          <w:b/>
          <w:color w:val="000000" w:themeColor="text1"/>
        </w:rPr>
        <w:t>DMS KOLEDA 90</w:t>
      </w:r>
      <w:r w:rsidRPr="00A75AC8">
        <w:rPr>
          <w:rFonts w:ascii="Calibri" w:eastAsia="Museo Sans 500" w:hAnsi="Calibri" w:cs="Calibri"/>
          <w:color w:val="000000" w:themeColor="text1"/>
        </w:rPr>
        <w:t xml:space="preserve"> nebo </w:t>
      </w:r>
      <w:r w:rsidRPr="00A75AC8">
        <w:rPr>
          <w:rFonts w:ascii="Calibri" w:eastAsia="Museo Sans 500" w:hAnsi="Calibri" w:cs="Calibri"/>
          <w:b/>
          <w:color w:val="000000" w:themeColor="text1"/>
        </w:rPr>
        <w:t xml:space="preserve">DMS TRV KOLEDA 90, DMS KOLEDA 190 </w:t>
      </w:r>
      <w:r w:rsidRPr="00A75AC8">
        <w:rPr>
          <w:rFonts w:ascii="Calibri" w:eastAsia="Museo Sans 500" w:hAnsi="Calibri" w:cs="Calibri"/>
          <w:color w:val="000000" w:themeColor="text1"/>
        </w:rPr>
        <w:t xml:space="preserve">nebo </w:t>
      </w:r>
      <w:r w:rsidRPr="00A75AC8">
        <w:rPr>
          <w:rFonts w:ascii="Calibri" w:eastAsia="Museo Sans 500" w:hAnsi="Calibri" w:cs="Calibri"/>
          <w:b/>
          <w:color w:val="000000" w:themeColor="text1"/>
        </w:rPr>
        <w:t xml:space="preserve">DMS TRV KOLEDA 190, </w:t>
      </w:r>
      <w:r w:rsidRPr="00A75AC8">
        <w:rPr>
          <w:rFonts w:ascii="Calibri" w:eastAsia="Museo Sans 500" w:hAnsi="Calibri" w:cs="Calibri"/>
          <w:color w:val="000000" w:themeColor="text1"/>
        </w:rPr>
        <w:t>a to na číslo 87 777</w:t>
      </w:r>
      <w:r w:rsidRPr="00A75AC8">
        <w:rPr>
          <w:rFonts w:ascii="Calibri" w:eastAsia="Museo Sans 500" w:hAnsi="Calibri" w:cs="Calibri"/>
          <w:b/>
          <w:color w:val="000000" w:themeColor="text1"/>
        </w:rPr>
        <w:t xml:space="preserve">. </w:t>
      </w:r>
      <w:r w:rsidRPr="00A75AC8">
        <w:rPr>
          <w:rFonts w:ascii="Calibri" w:eastAsia="Museo Sans 500" w:hAnsi="Calibri" w:cs="Calibri"/>
          <w:color w:val="000000" w:themeColor="text1"/>
        </w:rPr>
        <w:t xml:space="preserve">Více na </w:t>
      </w:r>
      <w:hyperlink r:id="rId9" w:history="1">
        <w:r w:rsidRPr="00A75AC8">
          <w:rPr>
            <w:rStyle w:val="Hypertextovodkaz"/>
            <w:rFonts w:ascii="Calibri" w:eastAsia="Museo Sans 500" w:hAnsi="Calibri" w:cs="Calibri"/>
          </w:rPr>
          <w:t>www.darcovskasms.cz</w:t>
        </w:r>
      </w:hyperlink>
      <w:r w:rsidRPr="00A75AC8">
        <w:rPr>
          <w:rFonts w:ascii="Calibri" w:eastAsia="Museo Sans 500" w:hAnsi="Calibri" w:cs="Calibri"/>
          <w:color w:val="000000" w:themeColor="text1"/>
        </w:rPr>
        <w:t>.</w:t>
      </w:r>
    </w:p>
    <w:p w14:paraId="0E6C944F" w14:textId="1F74078D" w:rsidR="00A75AC8" w:rsidRDefault="00A75AC8" w:rsidP="00A75AC8">
      <w:pPr>
        <w:pStyle w:val="xmsonormal"/>
        <w:rPr>
          <w:b/>
          <w:sz w:val="24"/>
          <w:szCs w:val="24"/>
        </w:rPr>
      </w:pPr>
      <w:r w:rsidRPr="00A75AC8">
        <w:rPr>
          <w:b/>
          <w:sz w:val="24"/>
          <w:szCs w:val="24"/>
        </w:rPr>
        <w:br/>
      </w:r>
      <w:r w:rsidRPr="00E124D0">
        <w:rPr>
          <w:b/>
          <w:color w:val="C00000"/>
          <w:sz w:val="24"/>
          <w:szCs w:val="24"/>
        </w:rPr>
        <w:t>Děkujeme za podporu</w:t>
      </w:r>
      <w:r w:rsidRPr="00A75AC8">
        <w:rPr>
          <w:sz w:val="24"/>
          <w:szCs w:val="24"/>
        </w:rPr>
        <w:br/>
      </w:r>
      <w:r w:rsidR="00A31A36">
        <w:rPr>
          <w:sz w:val="24"/>
          <w:szCs w:val="24"/>
        </w:rPr>
        <w:t xml:space="preserve">- </w:t>
      </w:r>
      <w:r w:rsidRPr="00A75AC8">
        <w:rPr>
          <w:sz w:val="24"/>
          <w:szCs w:val="24"/>
        </w:rPr>
        <w:t xml:space="preserve">partnerům sbírky: společnostem </w:t>
      </w:r>
      <w:r w:rsidRPr="00A75AC8">
        <w:rPr>
          <w:b/>
          <w:sz w:val="24"/>
          <w:szCs w:val="24"/>
        </w:rPr>
        <w:t>T-Mobile</w:t>
      </w:r>
      <w:r w:rsidRPr="00A75AC8">
        <w:rPr>
          <w:sz w:val="24"/>
          <w:szCs w:val="24"/>
        </w:rPr>
        <w:t xml:space="preserve">, </w:t>
      </w:r>
      <w:r w:rsidRPr="00A75AC8">
        <w:rPr>
          <w:b/>
          <w:sz w:val="24"/>
          <w:szCs w:val="24"/>
        </w:rPr>
        <w:t>Nestlé</w:t>
      </w:r>
      <w:r w:rsidRPr="00A75AC8">
        <w:rPr>
          <w:sz w:val="24"/>
          <w:szCs w:val="24"/>
        </w:rPr>
        <w:t xml:space="preserve">, </w:t>
      </w:r>
      <w:proofErr w:type="spellStart"/>
      <w:r w:rsidRPr="00A75AC8">
        <w:rPr>
          <w:b/>
          <w:sz w:val="24"/>
          <w:szCs w:val="24"/>
        </w:rPr>
        <w:t>Mattoni</w:t>
      </w:r>
      <w:proofErr w:type="spellEnd"/>
      <w:r w:rsidRPr="00A75AC8">
        <w:rPr>
          <w:b/>
          <w:sz w:val="24"/>
          <w:szCs w:val="24"/>
        </w:rPr>
        <w:t xml:space="preserve"> 1873</w:t>
      </w:r>
      <w:r w:rsidRPr="00A75AC8">
        <w:rPr>
          <w:sz w:val="24"/>
          <w:szCs w:val="24"/>
        </w:rPr>
        <w:t xml:space="preserve"> a </w:t>
      </w:r>
      <w:r w:rsidRPr="00A75AC8">
        <w:rPr>
          <w:b/>
          <w:sz w:val="24"/>
          <w:szCs w:val="24"/>
        </w:rPr>
        <w:t>Česká pošta</w:t>
      </w:r>
      <w:r w:rsidRPr="00A75AC8">
        <w:rPr>
          <w:sz w:val="24"/>
          <w:szCs w:val="24"/>
        </w:rPr>
        <w:t xml:space="preserve"> </w:t>
      </w:r>
      <w:r w:rsidRPr="00A75AC8">
        <w:rPr>
          <w:sz w:val="24"/>
          <w:szCs w:val="24"/>
        </w:rPr>
        <w:br/>
      </w:r>
      <w:r w:rsidR="00A31A36">
        <w:rPr>
          <w:sz w:val="24"/>
          <w:szCs w:val="24"/>
        </w:rPr>
        <w:t xml:space="preserve">- </w:t>
      </w:r>
      <w:r w:rsidRPr="00A75AC8">
        <w:rPr>
          <w:sz w:val="24"/>
          <w:szCs w:val="24"/>
        </w:rPr>
        <w:t xml:space="preserve">mediálním partnerům: </w:t>
      </w:r>
      <w:r w:rsidRPr="00A75AC8">
        <w:rPr>
          <w:b/>
          <w:sz w:val="24"/>
          <w:szCs w:val="24"/>
        </w:rPr>
        <w:t>Česká televize</w:t>
      </w:r>
      <w:r w:rsidRPr="00A75AC8">
        <w:rPr>
          <w:sz w:val="24"/>
          <w:szCs w:val="24"/>
        </w:rPr>
        <w:t xml:space="preserve"> a </w:t>
      </w:r>
      <w:r w:rsidRPr="00A75AC8">
        <w:rPr>
          <w:b/>
          <w:sz w:val="24"/>
          <w:szCs w:val="24"/>
        </w:rPr>
        <w:t>Český rozhlas</w:t>
      </w:r>
      <w:r w:rsidRPr="00A75AC8">
        <w:rPr>
          <w:sz w:val="24"/>
          <w:szCs w:val="24"/>
        </w:rPr>
        <w:br/>
      </w:r>
      <w:r w:rsidR="00A31A36">
        <w:rPr>
          <w:sz w:val="24"/>
          <w:szCs w:val="24"/>
        </w:rPr>
        <w:t xml:space="preserve">- </w:t>
      </w:r>
      <w:r w:rsidRPr="00A75AC8">
        <w:rPr>
          <w:sz w:val="24"/>
          <w:szCs w:val="24"/>
        </w:rPr>
        <w:t xml:space="preserve">partnerům kolednické soutěže – </w:t>
      </w:r>
      <w:r w:rsidRPr="00A75AC8">
        <w:rPr>
          <w:b/>
          <w:sz w:val="24"/>
          <w:szCs w:val="24"/>
        </w:rPr>
        <w:t>Kristýn</w:t>
      </w:r>
      <w:r w:rsidR="00D2642E">
        <w:rPr>
          <w:b/>
          <w:sz w:val="24"/>
          <w:szCs w:val="24"/>
        </w:rPr>
        <w:t xml:space="preserve"> služebník</w:t>
      </w:r>
      <w:r w:rsidRPr="00A75AC8">
        <w:rPr>
          <w:sz w:val="24"/>
          <w:szCs w:val="24"/>
        </w:rPr>
        <w:t xml:space="preserve"> a </w:t>
      </w:r>
      <w:r w:rsidRPr="00A75AC8">
        <w:rPr>
          <w:b/>
          <w:sz w:val="24"/>
          <w:szCs w:val="24"/>
        </w:rPr>
        <w:t>Muzeum Karlova mostu</w:t>
      </w:r>
    </w:p>
    <w:p w14:paraId="0B19CEDC" w14:textId="4B52AB44" w:rsidR="00A31A36" w:rsidRDefault="00A31A36" w:rsidP="00A75AC8">
      <w:pPr>
        <w:pStyle w:val="xmsonormal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31A36">
        <w:rPr>
          <w:sz w:val="24"/>
          <w:szCs w:val="24"/>
        </w:rPr>
        <w:t>zákazníkům společnosti</w:t>
      </w:r>
      <w:r w:rsidRPr="00A31A36">
        <w:rPr>
          <w:b/>
          <w:sz w:val="24"/>
          <w:szCs w:val="24"/>
        </w:rPr>
        <w:t xml:space="preserve"> Alza.cz </w:t>
      </w:r>
      <w:r w:rsidRPr="00A31A36">
        <w:rPr>
          <w:sz w:val="24"/>
          <w:szCs w:val="24"/>
        </w:rPr>
        <w:t>za dary zaslané prostřednictvím platebních terminálů společnosti</w:t>
      </w:r>
      <w:r w:rsidRPr="00A31A36">
        <w:rPr>
          <w:b/>
          <w:sz w:val="24"/>
          <w:szCs w:val="24"/>
        </w:rPr>
        <w:t xml:space="preserve"> </w:t>
      </w:r>
      <w:proofErr w:type="spellStart"/>
      <w:r w:rsidRPr="00A31A36">
        <w:rPr>
          <w:b/>
          <w:sz w:val="24"/>
          <w:szCs w:val="24"/>
        </w:rPr>
        <w:t>Adyen</w:t>
      </w:r>
      <w:proofErr w:type="spellEnd"/>
    </w:p>
    <w:p w14:paraId="1465C922" w14:textId="1FE1EA28" w:rsidR="00D2642E" w:rsidRDefault="00D2642E" w:rsidP="00A75AC8">
      <w:pPr>
        <w:pStyle w:val="xmsonormal"/>
        <w:rPr>
          <w:b/>
          <w:sz w:val="24"/>
          <w:szCs w:val="24"/>
        </w:rPr>
      </w:pPr>
    </w:p>
    <w:p w14:paraId="38E0BAFA" w14:textId="1056513F" w:rsidR="00D2642E" w:rsidRPr="00A75AC8" w:rsidRDefault="00D2642E" w:rsidP="00A75AC8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„</w:t>
      </w:r>
      <w:r w:rsidRPr="00D2642E">
        <w:rPr>
          <w:sz w:val="24"/>
          <w:szCs w:val="24"/>
        </w:rPr>
        <w:t>Kristýn služebník je církevní společnost, která věří, že pomoc má mít lidskou tvář. Proto podporujeme Tříkrálovou sbírku. Sbírku, v níž koledníci navzdory zimě a mrazu přinášejí do domovů radost, naději a konkrétní pomoc. Ceny, které do soutěží věnujeme, jsou malým poděkováním za jejich nasazení a za dobro, které se díky sbírce šíří po celé republice,</w:t>
      </w:r>
      <w:r>
        <w:rPr>
          <w:sz w:val="24"/>
          <w:szCs w:val="24"/>
        </w:rPr>
        <w:t>“</w:t>
      </w:r>
      <w:r w:rsidRPr="00D2642E">
        <w:rPr>
          <w:sz w:val="24"/>
          <w:szCs w:val="24"/>
        </w:rPr>
        <w:t xml:space="preserve"> říká Jana Šedivá, ředitelka společnosti Kristýn služebník.</w:t>
      </w:r>
    </w:p>
    <w:p w14:paraId="76825FA2" w14:textId="117709E2" w:rsidR="00A75AC8" w:rsidRPr="00A75AC8" w:rsidRDefault="00A75AC8" w:rsidP="00A75AC8">
      <w:pPr>
        <w:pStyle w:val="xmsonormal"/>
        <w:rPr>
          <w:sz w:val="24"/>
          <w:szCs w:val="24"/>
        </w:rPr>
      </w:pPr>
      <w:r w:rsidRPr="00A75AC8">
        <w:rPr>
          <w:sz w:val="24"/>
          <w:szCs w:val="24"/>
        </w:rPr>
        <w:t> </w:t>
      </w:r>
      <w:r w:rsidRPr="00A75AC8">
        <w:rPr>
          <w:sz w:val="24"/>
          <w:szCs w:val="24"/>
        </w:rPr>
        <w:br/>
      </w:r>
      <w:r w:rsidRPr="00A75AC8">
        <w:rPr>
          <w:rFonts w:eastAsia="Museo Sans 500"/>
          <w:b/>
          <w:sz w:val="24"/>
          <w:szCs w:val="24"/>
        </w:rPr>
        <w:t xml:space="preserve">Aktuální situaci i novinky </w:t>
      </w:r>
      <w:r w:rsidRPr="00A75AC8">
        <w:rPr>
          <w:rFonts w:eastAsia="Museo Sans 500"/>
          <w:sz w:val="24"/>
          <w:szCs w:val="24"/>
        </w:rPr>
        <w:t xml:space="preserve">můžete sledovat na </w:t>
      </w:r>
      <w:hyperlink r:id="rId10" w:history="1">
        <w:r w:rsidRPr="00906080">
          <w:rPr>
            <w:rStyle w:val="Hypertextovodkaz"/>
            <w:rFonts w:eastAsia="Museo Sans 500"/>
            <w:b/>
            <w:sz w:val="24"/>
            <w:szCs w:val="24"/>
          </w:rPr>
          <w:t>webu Tříkrálové sbírky</w:t>
        </w:r>
      </w:hyperlink>
      <w:r w:rsidRPr="00A75AC8">
        <w:rPr>
          <w:rFonts w:eastAsia="Museo Sans 500"/>
          <w:sz w:val="24"/>
          <w:szCs w:val="24"/>
        </w:rPr>
        <w:t xml:space="preserve">, na </w:t>
      </w:r>
      <w:hyperlink r:id="rId11" w:history="1">
        <w:proofErr w:type="spellStart"/>
        <w:r w:rsidRPr="00A75AC8">
          <w:rPr>
            <w:rStyle w:val="Hypertextovodkaz"/>
            <w:rFonts w:eastAsia="Museo Sans 500"/>
            <w:b/>
            <w:color w:val="auto"/>
            <w:sz w:val="24"/>
            <w:szCs w:val="24"/>
          </w:rPr>
          <w:t>Facebooku</w:t>
        </w:r>
        <w:proofErr w:type="spellEnd"/>
      </w:hyperlink>
      <w:r w:rsidRPr="00A75AC8">
        <w:rPr>
          <w:rFonts w:eastAsia="Museo Sans 500"/>
          <w:sz w:val="24"/>
          <w:szCs w:val="24"/>
        </w:rPr>
        <w:t xml:space="preserve"> a </w:t>
      </w:r>
      <w:hyperlink r:id="rId12" w:history="1">
        <w:proofErr w:type="spellStart"/>
        <w:r w:rsidRPr="00A75AC8">
          <w:rPr>
            <w:rStyle w:val="Hypertextovodkaz"/>
            <w:rFonts w:eastAsia="Museo Sans 500"/>
            <w:b/>
            <w:color w:val="auto"/>
            <w:sz w:val="24"/>
            <w:szCs w:val="24"/>
          </w:rPr>
          <w:t>Instagramu</w:t>
        </w:r>
        <w:proofErr w:type="spellEnd"/>
      </w:hyperlink>
      <w:r w:rsidRPr="00A75AC8">
        <w:rPr>
          <w:rFonts w:eastAsia="Museo Sans 500"/>
          <w:sz w:val="24"/>
          <w:szCs w:val="24"/>
        </w:rPr>
        <w:t>.</w:t>
      </w:r>
    </w:p>
    <w:bookmarkEnd w:id="0"/>
    <w:p w14:paraId="029BB642" w14:textId="62D95B42" w:rsidR="00A75AC8" w:rsidRPr="00A75AC8" w:rsidRDefault="00A75AC8" w:rsidP="00A75AC8">
      <w:pPr>
        <w:spacing w:before="240" w:after="120" w:line="276" w:lineRule="auto"/>
        <w:rPr>
          <w:rFonts w:ascii="Calibri" w:eastAsia="Arial" w:hAnsi="Calibri" w:cs="Calibri"/>
          <w:color w:val="3A7C22" w:themeColor="accent6" w:themeShade="BF"/>
        </w:rPr>
      </w:pPr>
      <w:r w:rsidRPr="00A75AC8">
        <w:rPr>
          <w:rFonts w:ascii="Calibri" w:eastAsia="Arial" w:hAnsi="Calibri" w:cs="Calibri"/>
          <w:b/>
          <w:color w:val="000000" w:themeColor="text1"/>
        </w:rPr>
        <w:t>Kontakty pro média:</w:t>
      </w:r>
      <w:r w:rsidRPr="00A75AC8">
        <w:rPr>
          <w:rFonts w:ascii="Calibri" w:eastAsia="Arial" w:hAnsi="Calibri" w:cs="Calibri"/>
          <w:color w:val="000000" w:themeColor="text1"/>
        </w:rPr>
        <w:t xml:space="preserve"> </w:t>
      </w:r>
      <w:r w:rsidRPr="00A75AC8">
        <w:rPr>
          <w:rFonts w:ascii="Calibri" w:eastAsia="Arial" w:hAnsi="Calibri" w:cs="Calibri"/>
          <w:color w:val="000000" w:themeColor="text1"/>
        </w:rPr>
        <w:br/>
        <w:t xml:space="preserve">v regionech (diecézích) </w:t>
      </w:r>
      <w:hyperlink r:id="rId13" w:history="1">
        <w:r w:rsidRPr="00A75AC8">
          <w:rPr>
            <w:rStyle w:val="Hypertextovodkaz"/>
            <w:rFonts w:ascii="Calibri" w:eastAsia="Arial" w:hAnsi="Calibri" w:cs="Calibri"/>
            <w:b/>
            <w:color w:val="000000" w:themeColor="text1"/>
          </w:rPr>
          <w:t>na webu Tříkrálové sbírky</w:t>
        </w:r>
      </w:hyperlink>
      <w:r w:rsidRPr="00A75AC8">
        <w:rPr>
          <w:rFonts w:ascii="Calibri" w:eastAsia="Arial" w:hAnsi="Calibri" w:cs="Calibri"/>
          <w:color w:val="000000" w:themeColor="text1"/>
        </w:rPr>
        <w:t xml:space="preserve"> </w:t>
      </w:r>
      <w:r w:rsidRPr="00A75AC8">
        <w:rPr>
          <w:rFonts w:ascii="Calibri" w:eastAsia="Arial" w:hAnsi="Calibri" w:cs="Calibri"/>
          <w:color w:val="000000" w:themeColor="text1"/>
        </w:rPr>
        <w:br/>
      </w:r>
      <w:r w:rsidRPr="00A75AC8">
        <w:rPr>
          <w:rFonts w:ascii="Calibri" w:eastAsia="Arial" w:hAnsi="Calibri" w:cs="Calibri"/>
          <w:color w:val="3A7C22" w:themeColor="accent6" w:themeShade="BF"/>
        </w:rPr>
        <w:br/>
      </w:r>
      <w:r w:rsidRPr="00A75AC8">
        <w:rPr>
          <w:rFonts w:ascii="Calibri" w:eastAsia="Arial" w:hAnsi="Calibri" w:cs="Calibri"/>
        </w:rPr>
        <w:t xml:space="preserve">Jan Oulík, tiskový mluvčí Charity Česká republika </w:t>
      </w:r>
      <w:r w:rsidRPr="00A75AC8">
        <w:rPr>
          <w:rFonts w:ascii="Calibri" w:eastAsia="Arial" w:hAnsi="Calibri" w:cs="Calibri"/>
        </w:rPr>
        <w:br/>
        <w:t>e-mail: jan.oulik@charita.cz, tel.: +420 603</w:t>
      </w:r>
      <w:r w:rsidR="00B9496B">
        <w:rPr>
          <w:rFonts w:ascii="Calibri" w:eastAsia="Arial" w:hAnsi="Calibri" w:cs="Calibri"/>
        </w:rPr>
        <w:t> </w:t>
      </w:r>
      <w:r w:rsidRPr="00A75AC8">
        <w:rPr>
          <w:rFonts w:ascii="Calibri" w:eastAsia="Arial" w:hAnsi="Calibri" w:cs="Calibri"/>
        </w:rPr>
        <w:t>895</w:t>
      </w:r>
      <w:r w:rsidR="00B9496B">
        <w:rPr>
          <w:rFonts w:ascii="Calibri" w:eastAsia="Arial" w:hAnsi="Calibri" w:cs="Calibri"/>
        </w:rPr>
        <w:t xml:space="preserve"> 984</w:t>
      </w:r>
      <w:r w:rsidRPr="00A75AC8">
        <w:rPr>
          <w:rFonts w:ascii="Calibri" w:eastAsia="Arial" w:hAnsi="Calibri" w:cs="Calibri"/>
        </w:rPr>
        <w:t> </w:t>
      </w:r>
    </w:p>
    <w:p w14:paraId="2AABB6F4" w14:textId="77777777" w:rsidR="00A75AC8" w:rsidRPr="00C02661" w:rsidRDefault="00A75AC8" w:rsidP="00A75AC8">
      <w:pPr>
        <w:spacing w:after="120" w:line="276" w:lineRule="auto"/>
      </w:pPr>
    </w:p>
    <w:p w14:paraId="0B461EA7" w14:textId="77777777" w:rsidR="00A75AC8" w:rsidRDefault="00A75AC8" w:rsidP="00CB53B9">
      <w:pPr>
        <w:tabs>
          <w:tab w:val="left" w:pos="5907"/>
        </w:tabs>
        <w:ind w:left="-1417" w:right="-1417"/>
      </w:pPr>
    </w:p>
    <w:sectPr w:rsidR="00A75AC8" w:rsidSect="00CB53B9">
      <w:headerReference w:type="default" r:id="rId14"/>
      <w:footerReference w:type="default" r:id="rId15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8163F" w14:textId="77777777" w:rsidR="00AB74C7" w:rsidRDefault="00AB74C7" w:rsidP="00CB53B9">
      <w:pPr>
        <w:spacing w:after="0" w:line="240" w:lineRule="auto"/>
      </w:pPr>
      <w:r>
        <w:separator/>
      </w:r>
    </w:p>
  </w:endnote>
  <w:endnote w:type="continuationSeparator" w:id="0">
    <w:p w14:paraId="683ED308" w14:textId="77777777" w:rsidR="00AB74C7" w:rsidRDefault="00AB74C7" w:rsidP="00CB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72923" w14:textId="1940F72A" w:rsidR="00CB53B9" w:rsidRDefault="009942F4" w:rsidP="00CB53B9">
    <w:pPr>
      <w:pStyle w:val="Zpat"/>
      <w:tabs>
        <w:tab w:val="clear" w:pos="4536"/>
        <w:tab w:val="clear" w:pos="9072"/>
        <w:tab w:val="left" w:pos="7866"/>
      </w:tabs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1786B650" wp14:editId="357A3349">
          <wp:simplePos x="0" y="0"/>
          <wp:positionH relativeFrom="margin">
            <wp:posOffset>-1027430</wp:posOffset>
          </wp:positionH>
          <wp:positionV relativeFrom="paragraph">
            <wp:posOffset>-338546</wp:posOffset>
          </wp:positionV>
          <wp:extent cx="7691992" cy="1012372"/>
          <wp:effectExtent l="0" t="0" r="4445" b="0"/>
          <wp:wrapNone/>
          <wp:docPr id="1173764661" name="Obrázek 1" descr="Obsah obrázku text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764661" name="Obrázek 1" descr="Obsah obrázku text, Písm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992" cy="1012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918535" wp14:editId="08BDB670">
          <wp:simplePos x="0" y="0"/>
          <wp:positionH relativeFrom="page">
            <wp:align>right</wp:align>
          </wp:positionH>
          <wp:positionV relativeFrom="paragraph">
            <wp:posOffset>1353033</wp:posOffset>
          </wp:positionV>
          <wp:extent cx="7509714" cy="988637"/>
          <wp:effectExtent l="0" t="0" r="0" b="2540"/>
          <wp:wrapNone/>
          <wp:docPr id="607123117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14" cy="98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6803F" w14:textId="77777777" w:rsidR="00AB74C7" w:rsidRDefault="00AB74C7" w:rsidP="00CB53B9">
      <w:pPr>
        <w:spacing w:after="0" w:line="240" w:lineRule="auto"/>
      </w:pPr>
      <w:r>
        <w:separator/>
      </w:r>
    </w:p>
  </w:footnote>
  <w:footnote w:type="continuationSeparator" w:id="0">
    <w:p w14:paraId="5076AEA9" w14:textId="77777777" w:rsidR="00AB74C7" w:rsidRDefault="00AB74C7" w:rsidP="00CB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A91B1" w14:textId="7101C772" w:rsidR="00CB53B9" w:rsidRDefault="00F30E4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6C4D53F3" wp14:editId="11686D8B">
          <wp:simplePos x="0" y="0"/>
          <wp:positionH relativeFrom="page">
            <wp:posOffset>-313</wp:posOffset>
          </wp:positionH>
          <wp:positionV relativeFrom="paragraph">
            <wp:posOffset>-449580</wp:posOffset>
          </wp:positionV>
          <wp:extent cx="7547212" cy="1125593"/>
          <wp:effectExtent l="0" t="0" r="0" b="0"/>
          <wp:wrapNone/>
          <wp:docPr id="731646461" name="Obrázek 1" descr="Obsah obrázku text, grafický design, kreslené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646461" name="Obrázek 1" descr="Obsah obrázku text, grafický design, kreslené, Písm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1125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B9"/>
    <w:rsid w:val="000D3241"/>
    <w:rsid w:val="001207DE"/>
    <w:rsid w:val="00230BC5"/>
    <w:rsid w:val="002460FB"/>
    <w:rsid w:val="0026581A"/>
    <w:rsid w:val="00295A44"/>
    <w:rsid w:val="0049400D"/>
    <w:rsid w:val="00516490"/>
    <w:rsid w:val="005A5090"/>
    <w:rsid w:val="005F1CA8"/>
    <w:rsid w:val="00685836"/>
    <w:rsid w:val="006F123F"/>
    <w:rsid w:val="006F6A73"/>
    <w:rsid w:val="0072121C"/>
    <w:rsid w:val="007264FD"/>
    <w:rsid w:val="007F54B2"/>
    <w:rsid w:val="008746FF"/>
    <w:rsid w:val="008A5C1A"/>
    <w:rsid w:val="0090500C"/>
    <w:rsid w:val="00906080"/>
    <w:rsid w:val="009942F4"/>
    <w:rsid w:val="00A31A36"/>
    <w:rsid w:val="00A75AC8"/>
    <w:rsid w:val="00A9761D"/>
    <w:rsid w:val="00AA35AD"/>
    <w:rsid w:val="00AB2CAC"/>
    <w:rsid w:val="00AB74C7"/>
    <w:rsid w:val="00AE31A5"/>
    <w:rsid w:val="00B51CC9"/>
    <w:rsid w:val="00B9496B"/>
    <w:rsid w:val="00BE5128"/>
    <w:rsid w:val="00BF1125"/>
    <w:rsid w:val="00C568E5"/>
    <w:rsid w:val="00C65BCB"/>
    <w:rsid w:val="00C91591"/>
    <w:rsid w:val="00CA4117"/>
    <w:rsid w:val="00CB53B9"/>
    <w:rsid w:val="00CC5657"/>
    <w:rsid w:val="00D05D04"/>
    <w:rsid w:val="00D2642E"/>
    <w:rsid w:val="00D86E78"/>
    <w:rsid w:val="00D93936"/>
    <w:rsid w:val="00E124D0"/>
    <w:rsid w:val="00E271C7"/>
    <w:rsid w:val="00E32338"/>
    <w:rsid w:val="00E60D77"/>
    <w:rsid w:val="00E84B65"/>
    <w:rsid w:val="00EA1903"/>
    <w:rsid w:val="00F30E43"/>
    <w:rsid w:val="00F4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7F27"/>
  <w15:chartTrackingRefBased/>
  <w15:docId w15:val="{7C099062-DDE4-4112-BA13-EF107AA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3B9"/>
  </w:style>
  <w:style w:type="paragraph" w:styleId="Zpat">
    <w:name w:val="footer"/>
    <w:basedOn w:val="Normln"/>
    <w:link w:val="Zpat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3B9"/>
  </w:style>
  <w:style w:type="character" w:styleId="Hypertextovodkaz">
    <w:name w:val="Hyperlink"/>
    <w:basedOn w:val="Standardnpsmoodstavce"/>
    <w:uiPriority w:val="99"/>
    <w:unhideWhenUsed/>
    <w:rsid w:val="00A75AC8"/>
    <w:rPr>
      <w:color w:val="467886" w:themeColor="hyperlink"/>
      <w:u w:val="single"/>
    </w:rPr>
  </w:style>
  <w:style w:type="paragraph" w:customStyle="1" w:styleId="xmsonormal">
    <w:name w:val="x_msonormal"/>
    <w:basedOn w:val="Normln"/>
    <w:rsid w:val="00A75AC8"/>
    <w:pPr>
      <w:spacing w:after="0" w:line="240" w:lineRule="auto"/>
    </w:pPr>
    <w:rPr>
      <w:rFonts w:ascii="Calibri" w:hAnsi="Calibri" w:cs="Calibri"/>
      <w:kern w:val="0"/>
      <w:sz w:val="22"/>
      <w:szCs w:val="22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9060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kralovasbirka.cz/o-sbirce/trikralovy-koncert/" TargetMode="External"/><Relationship Id="rId13" Type="http://schemas.openxmlformats.org/officeDocument/2006/relationships/hyperlink" Target="https://www.trikralovasbirka.cz/o-sbirce/pro-med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ikralovasbirka.cz/vyuziti/" TargetMode="External"/><Relationship Id="rId12" Type="http://schemas.openxmlformats.org/officeDocument/2006/relationships/hyperlink" Target="https://www.instagram.com/trikralova_sbirka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rikralovasbirka.cz/vysledky" TargetMode="External"/><Relationship Id="rId11" Type="http://schemas.openxmlformats.org/officeDocument/2006/relationships/hyperlink" Target="https://www.facebook.com/trikralovasbirka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trikralovasbirka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arcovskasms.cz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1062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Jan Oulík</cp:lastModifiedBy>
  <cp:revision>43</cp:revision>
  <dcterms:created xsi:type="dcterms:W3CDTF">2026-01-30T09:03:00Z</dcterms:created>
  <dcterms:modified xsi:type="dcterms:W3CDTF">2026-02-04T10:51:00Z</dcterms:modified>
</cp:coreProperties>
</file>