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49B06" w14:textId="4D443208" w:rsidR="004354D0" w:rsidRPr="004354D0" w:rsidRDefault="004354D0" w:rsidP="004354D0">
      <w:pPr>
        <w:pStyle w:val="Nzev"/>
        <w:rPr>
          <w:sz w:val="50"/>
          <w:szCs w:val="50"/>
        </w:rPr>
      </w:pPr>
      <w:bookmarkStart w:id="0" w:name="_GoBack"/>
      <w:r w:rsidRPr="004354D0">
        <w:rPr>
          <w:sz w:val="50"/>
          <w:szCs w:val="50"/>
        </w:rPr>
        <w:t xml:space="preserve">200 milionů na okamžitou pomoc zaplaveným </w:t>
      </w:r>
      <w:bookmarkEnd w:id="0"/>
      <w:r w:rsidRPr="004354D0">
        <w:rPr>
          <w:sz w:val="50"/>
          <w:szCs w:val="50"/>
        </w:rPr>
        <w:t>domácnostem. Humanitární organizace se dohodly na společném postupu</w:t>
      </w:r>
    </w:p>
    <w:p w14:paraId="16EC30D0" w14:textId="77777777" w:rsidR="004354D0" w:rsidRPr="009A4AC6" w:rsidRDefault="004354D0" w:rsidP="004354D0">
      <w:pPr>
        <w:spacing w:before="240"/>
        <w:rPr>
          <w:rFonts w:ascii="Calibri" w:hAnsi="Calibri" w:cs="Calibri"/>
        </w:rPr>
      </w:pPr>
      <w:r>
        <w:t xml:space="preserve">2. října 2024, Olomouc, Jeseník, Krnov, Praha – </w:t>
      </w:r>
      <w:r w:rsidRPr="004354D0">
        <w:rPr>
          <w:b/>
          <w:bCs/>
        </w:rPr>
        <w:t>Humanitární organizace ADRA, Český červený kříž, Člověk v tísni, Diakonie ČCE a Charita ČR začnou lidem zasaženým povodněmi rozdělovat finanční pomoc. Celkově jim na účty v prvním kole pošlou 200 milionů korun, které rozdělí více než 3 800 domácnostem navštíveným v uplynulých týdnech jejich terénními týmy. Každá domácnost zaplavená v obytném prostoru tak získá podporu 50 tisíc korun určených na pokrytí nejnutnějších potřeb. Zbytek prostředků plánují využít na další fáze obnovy pro nejvíce postižené.</w:t>
      </w:r>
    </w:p>
    <w:p w14:paraId="7E196A29" w14:textId="77777777" w:rsidR="004354D0" w:rsidRDefault="004354D0" w:rsidP="004354D0">
      <w:r>
        <w:t xml:space="preserve">Organizace se dohodly na společném postupu, aby zajistily, že se pomoc dostane spravedlivě maximálnímu počtu nejhůře zasažených domácností. V uplynulých týdnech navštívily jejich terénní týmy povodněmi zasažené </w:t>
      </w:r>
      <w:r w:rsidRPr="000777F0">
        <w:t>domácnost</w:t>
      </w:r>
      <w:r>
        <w:t>i</w:t>
      </w:r>
      <w:r w:rsidRPr="000777F0">
        <w:t>,</w:t>
      </w:r>
      <w:r>
        <w:t xml:space="preserve"> u kterých hodnotily míru poškození a základní sociální a ekonomickou situaci. </w:t>
      </w:r>
      <w:r w:rsidRPr="005B084F">
        <w:t xml:space="preserve">Finanční pomoc </w:t>
      </w:r>
      <w:r>
        <w:t>nyní půjde</w:t>
      </w:r>
      <w:r w:rsidRPr="005B084F">
        <w:t xml:space="preserve"> domácnostem s vyplaveným obytným prostorem, které </w:t>
      </w:r>
      <w:r>
        <w:t>přišly</w:t>
      </w:r>
      <w:r w:rsidRPr="005B084F">
        <w:t xml:space="preserve"> o vybavení nebo o místo k bydlení.</w:t>
      </w:r>
    </w:p>
    <w:p w14:paraId="300A957D" w14:textId="6652E9A3" w:rsidR="004354D0" w:rsidRPr="004F3A6D" w:rsidRDefault="004354D0" w:rsidP="004354D0">
      <w:r w:rsidRPr="004F3A6D">
        <w:rPr>
          <w:i/>
          <w:iCs/>
        </w:rPr>
        <w:t>„Stejně jako při předchozích katastrofách v Česku pro nás byla priorita nejenom rychle začít poskytovat humanitární pomoc, ale zajistit, aby se pomoc dostala do všech zasažených oblastí. Všechny na místě pomáhající nevládní organizace od začátku úzce spolupracovaly, teď jsme dospěli k dohodě o společném postupu při výplatě okamžité finanční pomoci. Šlo nám o to, abychom využili naše lidské i finanční kapacity co nejefektivněji, a dostali peníze k li</w:t>
      </w:r>
      <w:r w:rsidR="00F251C4">
        <w:rPr>
          <w:i/>
          <w:iCs/>
        </w:rPr>
        <w:t>dem. A to se podařilo,“</w:t>
      </w:r>
      <w:r w:rsidRPr="004F3A6D">
        <w:t xml:space="preserve"> říká Jan Mrkvička, ředitel Humanitární a rozvojové sekce Člověka v tísni.</w:t>
      </w:r>
    </w:p>
    <w:p w14:paraId="2115BA26" w14:textId="335E196F" w:rsidR="004354D0" w:rsidRDefault="004354D0" w:rsidP="004354D0">
      <w:r>
        <w:t>Zasažené domácnosti navštěvovali pracovníci a dobrovolníci pěti zapojených organizací v rámci poskytování první pomoci a krizové intervence v úzké koordinaci s Hasičským záchranným sborem. Finanční pomoc budou vyplácet Člověk v tísni, Charita, A</w:t>
      </w:r>
      <w:r w:rsidR="0B85E1EF">
        <w:t>DRA</w:t>
      </w:r>
      <w:r>
        <w:t xml:space="preserve"> a Diakonie, každý podle svých možností tak, aby se pomoc dostala do všech zasažených obcí (</w:t>
      </w:r>
      <w:hyperlink r:id="rId8">
        <w:r w:rsidRPr="178C6A6B">
          <w:rPr>
            <w:rStyle w:val="Hypertextovodkaz"/>
          </w:rPr>
          <w:t>link na mapku</w:t>
        </w:r>
      </w:hyperlink>
      <w:r>
        <w:t xml:space="preserve"> s rozdělením oblasti působení</w:t>
      </w:r>
      <w:r w:rsidR="006548E5">
        <w:t xml:space="preserve"> </w:t>
      </w:r>
      <w:hyperlink r:id="rId9" w:history="1">
        <w:r w:rsidR="006548E5" w:rsidRPr="006442E8">
          <w:rPr>
            <w:rStyle w:val="Hypertextovodkaz"/>
          </w:rPr>
          <w:t>bit.ly/</w:t>
        </w:r>
        <w:proofErr w:type="spellStart"/>
        <w:r w:rsidR="006548E5" w:rsidRPr="006442E8">
          <w:rPr>
            <w:rStyle w:val="Hypertextovodkaz"/>
          </w:rPr>
          <w:t>povodne</w:t>
        </w:r>
        <w:proofErr w:type="spellEnd"/>
        <w:r w:rsidR="006548E5" w:rsidRPr="006442E8">
          <w:rPr>
            <w:rStyle w:val="Hypertextovodkaz"/>
          </w:rPr>
          <w:t>-mapa</w:t>
        </w:r>
      </w:hyperlink>
      <w:r>
        <w:t>).</w:t>
      </w:r>
    </w:p>
    <w:p w14:paraId="59930032" w14:textId="265A9FA2" w:rsidR="004354D0" w:rsidRPr="001E6DD5" w:rsidRDefault="004354D0" w:rsidP="004354D0">
      <w:pPr>
        <w:rPr>
          <w:i/>
          <w:iCs/>
        </w:rPr>
      </w:pPr>
      <w:r w:rsidRPr="00F251C4">
        <w:rPr>
          <w:rFonts w:ascii="Aptos" w:eastAsia="Aptos" w:hAnsi="Aptos" w:cs="Aptos"/>
          <w:i/>
          <w:iCs/>
        </w:rPr>
        <w:t>„</w:t>
      </w:r>
      <w:r w:rsidR="00F251C4" w:rsidRPr="00F251C4">
        <w:rPr>
          <w:rFonts w:ascii="Aptos" w:eastAsia="Aptos" w:hAnsi="Aptos" w:cs="Aptos"/>
          <w:i/>
          <w:iCs/>
        </w:rPr>
        <w:t xml:space="preserve">Dokázali jsme </w:t>
      </w:r>
      <w:r w:rsidR="00F251C4" w:rsidRPr="00F251C4">
        <w:rPr>
          <w:i/>
          <w:iCs/>
        </w:rPr>
        <w:t xml:space="preserve">lépe kooperovat </w:t>
      </w:r>
      <w:r w:rsidRPr="00F251C4">
        <w:rPr>
          <w:i/>
          <w:iCs/>
        </w:rPr>
        <w:t xml:space="preserve">s Integrovaným záchranným systémem </w:t>
      </w:r>
      <w:r w:rsidR="00F251C4" w:rsidRPr="00F251C4">
        <w:rPr>
          <w:i/>
          <w:iCs/>
        </w:rPr>
        <w:t>i navzájem mezi neziskovými organizacemi, co</w:t>
      </w:r>
      <w:r w:rsidR="00F251C4" w:rsidRPr="00F251C4">
        <w:rPr>
          <w:rFonts w:hint="cs"/>
          <w:i/>
          <w:iCs/>
        </w:rPr>
        <w:t>ž</w:t>
      </w:r>
      <w:r w:rsidR="00F251C4" w:rsidRPr="00F251C4">
        <w:rPr>
          <w:i/>
          <w:iCs/>
        </w:rPr>
        <w:t xml:space="preserve"> p</w:t>
      </w:r>
      <w:r w:rsidR="00F251C4" w:rsidRPr="00F251C4">
        <w:rPr>
          <w:rFonts w:hint="cs"/>
          <w:i/>
          <w:iCs/>
        </w:rPr>
        <w:t>ř</w:t>
      </w:r>
      <w:r w:rsidR="00F251C4" w:rsidRPr="00F251C4">
        <w:rPr>
          <w:i/>
          <w:iCs/>
        </w:rPr>
        <w:t>isp</w:t>
      </w:r>
      <w:r w:rsidR="00F251C4" w:rsidRPr="00F251C4">
        <w:rPr>
          <w:rFonts w:hint="cs"/>
          <w:i/>
          <w:iCs/>
        </w:rPr>
        <w:t>í</w:t>
      </w:r>
      <w:r w:rsidR="00F251C4" w:rsidRPr="00F251C4">
        <w:rPr>
          <w:i/>
          <w:iCs/>
        </w:rPr>
        <w:t>v</w:t>
      </w:r>
      <w:r w:rsidR="00F251C4" w:rsidRPr="00F251C4">
        <w:rPr>
          <w:rFonts w:hint="cs"/>
          <w:i/>
          <w:iCs/>
        </w:rPr>
        <w:t>á</w:t>
      </w:r>
      <w:r w:rsidR="00F251C4" w:rsidRPr="00F251C4">
        <w:rPr>
          <w:i/>
          <w:iCs/>
        </w:rPr>
        <w:t xml:space="preserve"> k je</w:t>
      </w:r>
      <w:r w:rsidR="00F251C4" w:rsidRPr="00F251C4">
        <w:rPr>
          <w:rFonts w:hint="cs"/>
          <w:i/>
          <w:iCs/>
        </w:rPr>
        <w:t>š</w:t>
      </w:r>
      <w:r w:rsidR="00F251C4" w:rsidRPr="00F251C4">
        <w:rPr>
          <w:i/>
          <w:iCs/>
        </w:rPr>
        <w:t>t</w:t>
      </w:r>
      <w:r w:rsidR="00F251C4" w:rsidRPr="00F251C4">
        <w:rPr>
          <w:rFonts w:hint="cs"/>
          <w:i/>
          <w:iCs/>
        </w:rPr>
        <w:t>ě</w:t>
      </w:r>
      <w:r w:rsidR="00F251C4" w:rsidRPr="00F251C4">
        <w:rPr>
          <w:i/>
          <w:iCs/>
        </w:rPr>
        <w:t xml:space="preserve"> v</w:t>
      </w:r>
      <w:r w:rsidR="00F251C4" w:rsidRPr="00F251C4">
        <w:rPr>
          <w:rFonts w:hint="cs"/>
          <w:i/>
          <w:iCs/>
        </w:rPr>
        <w:t>ě</w:t>
      </w:r>
      <w:r w:rsidR="00F251C4" w:rsidRPr="00F251C4">
        <w:rPr>
          <w:i/>
          <w:iCs/>
        </w:rPr>
        <w:t>t</w:t>
      </w:r>
      <w:r w:rsidR="00F251C4" w:rsidRPr="00F251C4">
        <w:rPr>
          <w:rFonts w:hint="cs"/>
          <w:i/>
          <w:iCs/>
        </w:rPr>
        <w:t>ší</w:t>
      </w:r>
      <w:r w:rsidR="00F251C4" w:rsidRPr="00F251C4">
        <w:rPr>
          <w:i/>
          <w:iCs/>
        </w:rPr>
        <w:t xml:space="preserve"> efektivit</w:t>
      </w:r>
      <w:r w:rsidR="00F251C4" w:rsidRPr="00F251C4">
        <w:rPr>
          <w:rFonts w:hint="cs"/>
          <w:i/>
          <w:iCs/>
        </w:rPr>
        <w:t>ě</w:t>
      </w:r>
      <w:r w:rsidR="00F251C4" w:rsidRPr="00F251C4">
        <w:rPr>
          <w:i/>
          <w:iCs/>
        </w:rPr>
        <w:t xml:space="preserve"> pomoci zasaženým lidem</w:t>
      </w:r>
      <w:r w:rsidRPr="00F251C4">
        <w:rPr>
          <w:i/>
          <w:iCs/>
        </w:rPr>
        <w:t xml:space="preserve">. Minulé povodně a další živelní katastrofy nás v mnohém vycvičily. Zkušenosti z minulých povodní a </w:t>
      </w:r>
      <w:r w:rsidRPr="00CD0D9F">
        <w:rPr>
          <w:i/>
          <w:iCs/>
        </w:rPr>
        <w:t>katastrof nám ukázaly, jak je důležitá účinná spolupráce,“</w:t>
      </w:r>
      <w:r>
        <w:rPr>
          <w:i/>
          <w:iCs/>
        </w:rPr>
        <w:t xml:space="preserve"> </w:t>
      </w:r>
      <w:r w:rsidRPr="001E6DD5">
        <w:t>říká Jakub Líčka z Charity Česká republika.</w:t>
      </w:r>
      <w:r w:rsidRPr="001E6DD5">
        <w:rPr>
          <w:i/>
          <w:iCs/>
        </w:rPr>
        <w:t xml:space="preserve"> </w:t>
      </w:r>
    </w:p>
    <w:p w14:paraId="777B676F" w14:textId="77777777" w:rsidR="004354D0" w:rsidRPr="00A4252E" w:rsidRDefault="004354D0" w:rsidP="00A4252E">
      <w:pPr>
        <w:pStyle w:val="Nadpis1"/>
      </w:pPr>
      <w:r w:rsidRPr="00A4252E">
        <w:t>50 tisíc korun na pokrytí nejnutnějších potřeb</w:t>
      </w:r>
    </w:p>
    <w:p w14:paraId="543C1565" w14:textId="77777777" w:rsidR="004354D0" w:rsidRDefault="004354D0" w:rsidP="004354D0">
      <w:pPr>
        <w:rPr>
          <w:rStyle w:val="normaltextrun"/>
          <w:rFonts w:ascii="Calibri" w:hAnsi="Calibri" w:cs="Calibri"/>
        </w:rPr>
      </w:pPr>
      <w:r w:rsidRPr="00DA0B3A">
        <w:t xml:space="preserve">Největší díl pomoci bude směřovat do Moravskoslezského kraje, kde vyplatí </w:t>
      </w:r>
      <w:r>
        <w:t xml:space="preserve">pomoc více než 2 </w:t>
      </w:r>
      <w:r w:rsidRPr="00DA0B3A">
        <w:t>3</w:t>
      </w:r>
      <w:r>
        <w:t>00</w:t>
      </w:r>
      <w:r w:rsidRPr="00DA0B3A">
        <w:t xml:space="preserve"> </w:t>
      </w:r>
      <w:r>
        <w:t>domácnostem</w:t>
      </w:r>
      <w:r w:rsidRPr="00DA0B3A">
        <w:t>, v</w:t>
      </w:r>
      <w:r>
        <w:t> </w:t>
      </w:r>
      <w:r w:rsidRPr="00DA0B3A">
        <w:t>Olomouckém</w:t>
      </w:r>
      <w:r>
        <w:t xml:space="preserve"> a Zlínském</w:t>
      </w:r>
      <w:r w:rsidRPr="00DA0B3A">
        <w:t xml:space="preserve"> kraji pak </w:t>
      </w:r>
      <w:r>
        <w:t xml:space="preserve">víc než </w:t>
      </w:r>
      <w:r w:rsidRPr="00DA0B3A">
        <w:t>1</w:t>
      </w:r>
      <w:r>
        <w:t xml:space="preserve"> </w:t>
      </w:r>
      <w:r w:rsidRPr="00DA0B3A">
        <w:t>5</w:t>
      </w:r>
      <w:r>
        <w:t>00</w:t>
      </w:r>
      <w:r w:rsidRPr="00DA0B3A">
        <w:t xml:space="preserve"> domácnost</w:t>
      </w:r>
      <w:r>
        <w:t>em</w:t>
      </w:r>
      <w:r w:rsidRPr="00DA0B3A">
        <w:t>.</w:t>
      </w:r>
      <w:r>
        <w:t xml:space="preserve"> </w:t>
      </w:r>
      <w:r w:rsidRPr="00347F22">
        <w:t>Každá domácnost zaplavená v obytném prostoru tak získá podporu 50 tisíc korun určených na pokrytí nejnutnějších potřeb, jako je vybavení kuchyně nebo nákup paliva pro přečkání zimy.</w:t>
      </w:r>
      <w:r>
        <w:rPr>
          <w:rStyle w:val="normaltextrun"/>
          <w:rFonts w:ascii="Calibri" w:hAnsi="Calibri" w:cs="Calibri"/>
        </w:rPr>
        <w:t xml:space="preserve"> </w:t>
      </w:r>
    </w:p>
    <w:p w14:paraId="200D9823" w14:textId="77777777" w:rsidR="004354D0" w:rsidRDefault="004354D0" w:rsidP="004354D0">
      <w:r w:rsidRPr="00CB3723">
        <w:t xml:space="preserve">Se </w:t>
      </w:r>
      <w:r>
        <w:t>zasaženými lidmi</w:t>
      </w:r>
      <w:r w:rsidRPr="00CB3723">
        <w:t xml:space="preserve"> </w:t>
      </w:r>
      <w:r>
        <w:t xml:space="preserve">začnou terénní týmy tento týden </w:t>
      </w:r>
      <w:r w:rsidRPr="00CB3723">
        <w:t>podepis</w:t>
      </w:r>
      <w:r>
        <w:t>ovat</w:t>
      </w:r>
      <w:r w:rsidRPr="00CB3723">
        <w:t xml:space="preserve"> jednoduch</w:t>
      </w:r>
      <w:r>
        <w:t>é</w:t>
      </w:r>
      <w:r w:rsidRPr="00CB3723">
        <w:t xml:space="preserve"> darovací smlouv</w:t>
      </w:r>
      <w:r>
        <w:t>y</w:t>
      </w:r>
      <w:r w:rsidRPr="00CB3723">
        <w:t xml:space="preserve"> a peníze posíl</w:t>
      </w:r>
      <w:r>
        <w:t>at</w:t>
      </w:r>
      <w:r w:rsidRPr="00CB3723">
        <w:t xml:space="preserve"> na</w:t>
      </w:r>
      <w:r>
        <w:t xml:space="preserve"> jejich</w:t>
      </w:r>
      <w:r w:rsidRPr="00CB3723">
        <w:t xml:space="preserve"> účty. </w:t>
      </w:r>
      <w:r>
        <w:t>V</w:t>
      </w:r>
      <w:r w:rsidRPr="7FB7BDF1">
        <w:rPr>
          <w:rFonts w:ascii="Arial" w:hAnsi="Arial" w:cs="Arial"/>
        </w:rPr>
        <w:t> </w:t>
      </w:r>
      <w:r>
        <w:t>p</w:t>
      </w:r>
      <w:r w:rsidRPr="7FB7BDF1">
        <w:rPr>
          <w:rFonts w:ascii="Aptos" w:hAnsi="Aptos" w:cs="Aptos"/>
        </w:rPr>
        <w:t>ří</w:t>
      </w:r>
      <w:r>
        <w:t>pad</w:t>
      </w:r>
      <w:r w:rsidRPr="7FB7BDF1">
        <w:rPr>
          <w:rFonts w:ascii="Aptos" w:hAnsi="Aptos" w:cs="Aptos"/>
        </w:rPr>
        <w:t>ě</w:t>
      </w:r>
      <w:r w:rsidRPr="00CB3723">
        <w:t xml:space="preserve">, </w:t>
      </w:r>
      <w:r w:rsidRPr="00CB3723">
        <w:rPr>
          <w:rFonts w:ascii="Aptos" w:hAnsi="Aptos" w:cs="Aptos"/>
        </w:rPr>
        <w:t>ž</w:t>
      </w:r>
      <w:r w:rsidRPr="00CB3723">
        <w:t>e lid</w:t>
      </w:r>
      <w:r w:rsidRPr="00CB3723">
        <w:rPr>
          <w:rFonts w:ascii="Aptos" w:hAnsi="Aptos" w:cs="Aptos"/>
        </w:rPr>
        <w:t>é</w:t>
      </w:r>
      <w:r w:rsidRPr="00CB3723">
        <w:t xml:space="preserve"> nemaj</w:t>
      </w:r>
      <w:r w:rsidRPr="00CB3723">
        <w:rPr>
          <w:rFonts w:ascii="Aptos" w:hAnsi="Aptos" w:cs="Aptos"/>
        </w:rPr>
        <w:t>í</w:t>
      </w:r>
      <w:r w:rsidRPr="00CB3723">
        <w:t xml:space="preserve"> z</w:t>
      </w:r>
      <w:r w:rsidRPr="00CB3723">
        <w:rPr>
          <w:rFonts w:ascii="Aptos" w:hAnsi="Aptos" w:cs="Aptos"/>
        </w:rPr>
        <w:t>ří</w:t>
      </w:r>
      <w:r w:rsidRPr="00CB3723">
        <w:t>zen</w:t>
      </w:r>
      <w:r w:rsidRPr="00CB3723">
        <w:rPr>
          <w:rFonts w:ascii="Aptos" w:hAnsi="Aptos" w:cs="Aptos"/>
        </w:rPr>
        <w:t>ý</w:t>
      </w:r>
      <w:r w:rsidRPr="00CB3723">
        <w:t xml:space="preserve"> bankovn</w:t>
      </w:r>
      <w:r w:rsidRPr="00CB3723">
        <w:rPr>
          <w:rFonts w:ascii="Aptos" w:hAnsi="Aptos" w:cs="Aptos"/>
        </w:rPr>
        <w:t>í</w:t>
      </w:r>
      <w:r w:rsidRPr="00CB3723">
        <w:t xml:space="preserve"> </w:t>
      </w:r>
      <w:r w:rsidRPr="00CB3723">
        <w:rPr>
          <w:rFonts w:ascii="Aptos" w:hAnsi="Aptos" w:cs="Aptos"/>
        </w:rPr>
        <w:t>úč</w:t>
      </w:r>
      <w:r w:rsidRPr="00CB3723">
        <w:t>et, dost</w:t>
      </w:r>
      <w:r>
        <w:rPr>
          <w:rFonts w:ascii="Aptos" w:hAnsi="Aptos" w:cs="Aptos"/>
        </w:rPr>
        <w:t xml:space="preserve">anou </w:t>
      </w:r>
      <w:r w:rsidRPr="00CB3723">
        <w:t>dar jinou formou v</w:t>
      </w:r>
      <w:r w:rsidRPr="00CB3723">
        <w:rPr>
          <w:rFonts w:ascii="Aptos" w:hAnsi="Aptos" w:cs="Aptos"/>
        </w:rPr>
        <w:t>ý</w:t>
      </w:r>
      <w:r w:rsidRPr="00CB3723">
        <w:t>platy.</w:t>
      </w:r>
      <w:r>
        <w:t xml:space="preserve"> V některých obcích proběhnou šetření v nejbližších dnech.</w:t>
      </w:r>
    </w:p>
    <w:p w14:paraId="44924564" w14:textId="77777777" w:rsidR="004354D0" w:rsidRPr="00BD4598" w:rsidRDefault="004354D0" w:rsidP="004354D0">
      <w:pPr>
        <w:spacing w:line="257" w:lineRule="auto"/>
        <w:rPr>
          <w:rFonts w:ascii="Aptos" w:eastAsia="Aptos" w:hAnsi="Aptos" w:cs="Aptos"/>
          <w:i/>
          <w:iCs/>
        </w:rPr>
      </w:pPr>
      <w:r w:rsidRPr="1945B98A">
        <w:rPr>
          <w:rFonts w:ascii="Aptos" w:eastAsia="Aptos" w:hAnsi="Aptos" w:cs="Aptos"/>
          <w:i/>
          <w:iCs/>
        </w:rPr>
        <w:lastRenderedPageBreak/>
        <w:t xml:space="preserve">„V případě mimořádných událostí, jako jsou letošní záplavy, platí, že kdo rychle dává, dvakrát dává. Proto jsme na platformě nejvýznamnějších nevládních organizací, které sbírají peníze od dárců a pomáhají také přímo v zasažených oblastech, došli k rozhodnutí o poskytnutí první finanční pomoci 50 000 korun více než 3 800 domácnostem zasaženým povodní. Při vyplácení budeme postupovat koordinovaně tak, aby finanční pomoc byla spravedlivá a nikoho neznevýhodňovala,” </w:t>
      </w:r>
      <w:r>
        <w:rPr>
          <w:rFonts w:ascii="Aptos" w:eastAsia="Aptos" w:hAnsi="Aptos" w:cs="Aptos"/>
        </w:rPr>
        <w:t>říká</w:t>
      </w:r>
      <w:r w:rsidRPr="1945B98A">
        <w:rPr>
          <w:rFonts w:ascii="Aptos" w:eastAsia="Aptos" w:hAnsi="Aptos" w:cs="Aptos"/>
        </w:rPr>
        <w:t xml:space="preserve"> Dalibor Hála z Diakonie ČCE.</w:t>
      </w:r>
    </w:p>
    <w:p w14:paraId="3A7CDC87" w14:textId="77777777" w:rsidR="004354D0" w:rsidRPr="00EA0DA8" w:rsidRDefault="004354D0" w:rsidP="00A4252E">
      <w:pPr>
        <w:pStyle w:val="Nadpis1"/>
      </w:pPr>
      <w:r w:rsidRPr="00EA0DA8">
        <w:t>Další fáze pomoci</w:t>
      </w:r>
    </w:p>
    <w:p w14:paraId="632500A8" w14:textId="77777777" w:rsidR="004354D0" w:rsidRDefault="004354D0" w:rsidP="004354D0">
      <w:r w:rsidRPr="00A31CD3">
        <w:t>V další fázi pomoci se organizace zaměří na poskytování psychologické pomoci, sociální podpory</w:t>
      </w:r>
      <w:r>
        <w:t xml:space="preserve"> nebo</w:t>
      </w:r>
      <w:r w:rsidRPr="00A31CD3">
        <w:t xml:space="preserve"> poradenství s vyřízením dávek od stát</w:t>
      </w:r>
      <w:r>
        <w:t>u</w:t>
      </w:r>
      <w:r w:rsidRPr="00A31CD3">
        <w:t xml:space="preserve">. Do více </w:t>
      </w:r>
      <w:r>
        <w:t>zasažených</w:t>
      </w:r>
      <w:r w:rsidRPr="00A31CD3">
        <w:t xml:space="preserve"> domácností se budou terénní týmy vracet. </w:t>
      </w:r>
      <w:r>
        <w:t>Budou s</w:t>
      </w:r>
      <w:r w:rsidRPr="00A31CD3">
        <w:t>bír</w:t>
      </w:r>
      <w:r>
        <w:t>at</w:t>
      </w:r>
      <w:r w:rsidRPr="00A31CD3">
        <w:t xml:space="preserve"> podrobnější data o poškození, výši vyplacených pojistek, úsporách, pomoci rodiny a přisp</w:t>
      </w:r>
      <w:r>
        <w:t>ějí jim</w:t>
      </w:r>
      <w:r w:rsidRPr="00A31CD3">
        <w:t xml:space="preserve"> většími částkami v řádu desítek až stovek tisíc korun.</w:t>
      </w:r>
    </w:p>
    <w:p w14:paraId="1D97102A" w14:textId="77777777" w:rsidR="004354D0" w:rsidRPr="004F6926" w:rsidRDefault="004354D0" w:rsidP="00A4252E">
      <w:pPr>
        <w:pStyle w:val="Nadpis1"/>
        <w:rPr>
          <w:highlight w:val="lightGray"/>
        </w:rPr>
      </w:pPr>
      <w:r w:rsidRPr="004F6926">
        <w:t xml:space="preserve">30 kamionů potravin </w:t>
      </w:r>
      <w:r>
        <w:t>d</w:t>
      </w:r>
      <w:r w:rsidRPr="004F6926">
        <w:t xml:space="preserve">o </w:t>
      </w:r>
      <w:r w:rsidRPr="48F8C4FA">
        <w:t>zasažených</w:t>
      </w:r>
      <w:r w:rsidRPr="004F6926">
        <w:t xml:space="preserve"> oblastí </w:t>
      </w:r>
    </w:p>
    <w:p w14:paraId="4753DAA6" w14:textId="77777777" w:rsidR="004354D0" w:rsidRPr="00A6736D" w:rsidRDefault="004354D0" w:rsidP="004354D0">
      <w:r w:rsidRPr="00A6736D">
        <w:t xml:space="preserve">V uplynulých týdnech nevládní organizace dopravily do skladů </w:t>
      </w:r>
      <w:r>
        <w:t xml:space="preserve">v zasažených oblastech víc než 30 kamionů potravin, 250 tisíc litrů pitné vody, přes 35 tisíc litrů Sava a další materiální pomoc v hodnotě víc než 44 milionů korun. Domácnostem také zapůjčily 1 400 vysoušečů.  </w:t>
      </w:r>
    </w:p>
    <w:p w14:paraId="76F7DF67" w14:textId="77777777" w:rsidR="004354D0" w:rsidRDefault="004354D0" w:rsidP="004354D0">
      <w:r>
        <w:t>Pouze přes zmíněné organizace se do pomoci zapojilo více než 700 pracovníků a 2 700 dobrovolníků. Na krizových linkách pak od začátku povodní jejich pracovníci vyřídili přes 1 500 hovorů.</w:t>
      </w:r>
    </w:p>
    <w:p w14:paraId="1E426F1A" w14:textId="77777777" w:rsidR="004354D0" w:rsidRDefault="004354D0" w:rsidP="004354D0">
      <w:pPr>
        <w:spacing w:after="240"/>
        <w:rPr>
          <w:rFonts w:ascii="Aptos" w:eastAsia="Aptos" w:hAnsi="Aptos" w:cs="Aptos"/>
        </w:rPr>
      </w:pPr>
      <w:r w:rsidRPr="45F9B26E">
        <w:rPr>
          <w:rFonts w:ascii="Aptos" w:eastAsia="Aptos" w:hAnsi="Aptos" w:cs="Aptos"/>
          <w:i/>
        </w:rPr>
        <w:t>„Do zasažených oblastí jsme vyslali přes 400 našich členů a dobrovolníků a jsme rádi, že se na naši výzvu přihlásila další skoro tisícovka občanů. Český červený kříž se zaměřil hlavně na poskytování psychosociální podpory, dovoz materiální pomoci a léků, podporu štábní činnosti a další humanitární pomoc. Pomáháme hlavně v Moravskoslezském a Olomouckém kraji, ale i na Novojičínsku – tedy v oblastech, které byly povodní zasaženy nejvíce. K pomoci zasaženým oblastem se zapojily i naši partneři – Rakouský ČK a Slovenský ČK. V nadcházející fázi pomoci využijeme finanční prostředky z veřejné sbírky na pomoc s obnovou domovů a infrastruktury. Veřejná sbírka již přesáhla 30 mil. Kč a všem za podporu děkujeme</w:t>
      </w:r>
      <w:r>
        <w:rPr>
          <w:rFonts w:ascii="Aptos" w:eastAsia="Aptos" w:hAnsi="Aptos" w:cs="Aptos"/>
          <w:i/>
        </w:rPr>
        <w:t>,</w:t>
      </w:r>
      <w:r w:rsidRPr="45F9B26E">
        <w:rPr>
          <w:rFonts w:ascii="Aptos" w:eastAsia="Aptos" w:hAnsi="Aptos" w:cs="Aptos"/>
          <w:i/>
        </w:rPr>
        <w:t>“</w:t>
      </w:r>
      <w:r w:rsidRPr="1945B98A">
        <w:rPr>
          <w:rFonts w:ascii="Aptos" w:eastAsia="Aptos" w:hAnsi="Aptos" w:cs="Aptos"/>
        </w:rPr>
        <w:t xml:space="preserve"> říká Marek Jukl, prezident Českého červeného kříže.</w:t>
      </w:r>
    </w:p>
    <w:p w14:paraId="75ACF582" w14:textId="77777777" w:rsidR="004354D0" w:rsidRDefault="004354D0" w:rsidP="004354D0">
      <w:pPr>
        <w:spacing w:after="240"/>
      </w:pPr>
      <w:r w:rsidRPr="005D243B">
        <w:rPr>
          <w:rFonts w:ascii="Aptos" w:eastAsia="Aptos" w:hAnsi="Aptos" w:cs="Aptos"/>
          <w:i/>
          <w:iCs/>
        </w:rPr>
        <w:t xml:space="preserve">„Zapojení tak velkého počtu dobrovolníků je pro nás důkazem neuvěřitelné solidarity a ochoty pomáhat tam, kde je to nejvíce potřeba. Ať už šlo o </w:t>
      </w:r>
      <w:r w:rsidRPr="00340F09">
        <w:rPr>
          <w:rFonts w:ascii="Aptos" w:eastAsia="Aptos" w:hAnsi="Aptos" w:cs="Aptos"/>
          <w:i/>
          <w:iCs/>
        </w:rPr>
        <w:t>jednotlivce – třeba</w:t>
      </w:r>
      <w:r w:rsidRPr="005D243B">
        <w:rPr>
          <w:rFonts w:ascii="Aptos" w:eastAsia="Aptos" w:hAnsi="Aptos" w:cs="Aptos"/>
          <w:i/>
          <w:iCs/>
        </w:rPr>
        <w:t xml:space="preserve"> i s tělesným postižením, sehrané skupiny z firem, nebo také cizince, kteří přicestovali s úmyslem pomoci. Všem patří naše hluboká vděčnost. Každá ruka a každá hodina dobrovolnické práce znamená obrovský rozdíl pro zasažené rodiny, které se díky nim mohou postupně vrátit do běžného života,“</w:t>
      </w:r>
      <w:r w:rsidRPr="2D549824">
        <w:rPr>
          <w:rFonts w:ascii="Aptos" w:eastAsia="Aptos" w:hAnsi="Aptos" w:cs="Aptos"/>
        </w:rPr>
        <w:t xml:space="preserve"> uvádí Radomír Špinka, ředitel humanitární organizace ADRA.</w:t>
      </w:r>
    </w:p>
    <w:p w14:paraId="07537DDB" w14:textId="77777777" w:rsidR="004354D0" w:rsidRPr="003B50D4" w:rsidRDefault="004354D0" w:rsidP="00A4252E">
      <w:pPr>
        <w:pStyle w:val="Nadpis1"/>
      </w:pPr>
      <w:r>
        <w:t>Lidem z demolic nemohou</w:t>
      </w:r>
      <w:r w:rsidDel="00EE309B">
        <w:t xml:space="preserve"> </w:t>
      </w:r>
      <w:r>
        <w:t>humanitární organizace zajistit plnou pomoc</w:t>
      </w:r>
    </w:p>
    <w:p w14:paraId="290FF754" w14:textId="4279A500" w:rsidR="004354D0" w:rsidRDefault="7F070EEE" w:rsidP="004354D0">
      <w:pPr>
        <w:rPr>
          <w:rFonts w:eastAsiaTheme="minorEastAsia"/>
        </w:rPr>
      </w:pPr>
      <w:r w:rsidRPr="469A2E07">
        <w:rPr>
          <w:rFonts w:eastAsiaTheme="minorEastAsia"/>
          <w:lang w:val="cs"/>
        </w:rPr>
        <w:t>Na organizacích</w:t>
      </w:r>
      <w:r w:rsidR="004354D0" w:rsidRPr="469A2E07">
        <w:rPr>
          <w:rFonts w:eastAsiaTheme="minorEastAsia"/>
          <w:lang w:val="cs"/>
        </w:rPr>
        <w:t xml:space="preserve"> pracujících v</w:t>
      </w:r>
      <w:r w:rsidRPr="469A2E07">
        <w:rPr>
          <w:rFonts w:eastAsiaTheme="minorEastAsia"/>
          <w:lang w:val="cs"/>
        </w:rPr>
        <w:t xml:space="preserve"> </w:t>
      </w:r>
      <w:r w:rsidR="004354D0" w:rsidRPr="469A2E07">
        <w:rPr>
          <w:rFonts w:eastAsiaTheme="minorEastAsia"/>
          <w:lang w:val="cs"/>
        </w:rPr>
        <w:t xml:space="preserve">terénu </w:t>
      </w:r>
      <w:r w:rsidRPr="469A2E07">
        <w:rPr>
          <w:rFonts w:eastAsiaTheme="minorEastAsia"/>
          <w:lang w:val="cs"/>
        </w:rPr>
        <w:t>nemůže ležet</w:t>
      </w:r>
      <w:r w:rsidR="004354D0" w:rsidRPr="469A2E07">
        <w:rPr>
          <w:rFonts w:eastAsiaTheme="minorEastAsia"/>
          <w:lang w:val="cs"/>
        </w:rPr>
        <w:t xml:space="preserve"> celá tíha pomoci domácnostem, které přišly například o dům, na který měly špatnou pojistku. </w:t>
      </w:r>
      <w:r w:rsidRPr="469A2E07">
        <w:rPr>
          <w:rFonts w:eastAsiaTheme="minorEastAsia"/>
          <w:lang w:val="cs"/>
        </w:rPr>
        <w:t>Tyto rodiny, a jsou jich</w:t>
      </w:r>
      <w:r w:rsidR="004354D0" w:rsidRPr="469A2E07">
        <w:rPr>
          <w:rFonts w:eastAsiaTheme="minorEastAsia"/>
          <w:lang w:val="cs"/>
        </w:rPr>
        <w:t xml:space="preserve"> minimálně </w:t>
      </w:r>
      <w:r w:rsidRPr="469A2E07">
        <w:rPr>
          <w:rFonts w:eastAsiaTheme="minorEastAsia"/>
          <w:lang w:val="cs"/>
        </w:rPr>
        <w:t>desítky,</w:t>
      </w:r>
      <w:r w:rsidR="004354D0" w:rsidRPr="469A2E07">
        <w:rPr>
          <w:rFonts w:eastAsiaTheme="minorEastAsia"/>
          <w:lang w:val="cs"/>
        </w:rPr>
        <w:t xml:space="preserve"> se bez </w:t>
      </w:r>
      <w:r w:rsidRPr="469A2E07">
        <w:rPr>
          <w:rFonts w:eastAsiaTheme="minorEastAsia"/>
          <w:lang w:val="cs"/>
        </w:rPr>
        <w:t xml:space="preserve">širší </w:t>
      </w:r>
      <w:r w:rsidR="004354D0" w:rsidRPr="469A2E07">
        <w:rPr>
          <w:rFonts w:eastAsiaTheme="minorEastAsia"/>
          <w:lang w:val="cs"/>
        </w:rPr>
        <w:t xml:space="preserve">pomoci </w:t>
      </w:r>
      <w:r w:rsidRPr="469A2E07">
        <w:rPr>
          <w:rFonts w:eastAsiaTheme="minorEastAsia"/>
          <w:lang w:val="cs"/>
        </w:rPr>
        <w:t>octnou</w:t>
      </w:r>
      <w:r w:rsidR="004354D0" w:rsidRPr="469A2E07">
        <w:rPr>
          <w:rFonts w:eastAsiaTheme="minorEastAsia"/>
          <w:lang w:val="cs"/>
        </w:rPr>
        <w:t xml:space="preserve"> v</w:t>
      </w:r>
      <w:r w:rsidRPr="469A2E07">
        <w:rPr>
          <w:rFonts w:eastAsiaTheme="minorEastAsia"/>
          <w:lang w:val="cs"/>
        </w:rPr>
        <w:t xml:space="preserve"> </w:t>
      </w:r>
      <w:r w:rsidR="004354D0" w:rsidRPr="469A2E07">
        <w:rPr>
          <w:rFonts w:eastAsiaTheme="minorEastAsia"/>
          <w:lang w:val="cs"/>
        </w:rPr>
        <w:t>těžko řešitelné situaci.</w:t>
      </w:r>
      <w:r w:rsidR="004354D0" w:rsidRPr="469A2E07">
        <w:rPr>
          <w:rFonts w:eastAsiaTheme="minorEastAsia"/>
        </w:rPr>
        <w:t xml:space="preserve"> </w:t>
      </w:r>
    </w:p>
    <w:p w14:paraId="649010E7" w14:textId="77777777" w:rsidR="004354D0" w:rsidRDefault="004354D0" w:rsidP="004354D0">
      <w:r>
        <w:t>Humanitární organizace nemají dobrou zkušenost s rozdělováním pomoci bez jasných vodítek, zvlášť v menších obcích, kde i dobrá vůle starostů může bez transparentní metodiky mezi lidmi napáchat škodu.</w:t>
      </w:r>
    </w:p>
    <w:p w14:paraId="05E56163" w14:textId="77777777" w:rsidR="004354D0" w:rsidRDefault="004354D0" w:rsidP="004354D0">
      <w:r>
        <w:t xml:space="preserve">Při větších katastrofách mají naopak dobrou zkušenost s programy na obnovu obydlí, jako byl například program Živel po ničivém tornádu na Moravě. Všechny rodiny, které přišly o bydlení, jsou </w:t>
      </w:r>
      <w:r>
        <w:lastRenderedPageBreak/>
        <w:t>ve složité situaci před zimou a jistě by ocenily, aby mohly plánovat své další kroky s ohledem na parametry pomoci s obnovou bydlení.</w:t>
      </w:r>
    </w:p>
    <w:p w14:paraId="4BD5C2EB" w14:textId="77777777" w:rsidR="004354D0" w:rsidRPr="00C604D8" w:rsidRDefault="004354D0" w:rsidP="002371CA">
      <w:pPr>
        <w:pStyle w:val="Nadpis2"/>
      </w:pPr>
      <w:r>
        <w:t>Citace za jednotlivé organizace a nadace</w:t>
      </w:r>
    </w:p>
    <w:p w14:paraId="62A394CD" w14:textId="77777777" w:rsidR="004354D0" w:rsidRPr="002371CA" w:rsidRDefault="004354D0" w:rsidP="002371CA">
      <w:pPr>
        <w:pStyle w:val="Nadpis3"/>
      </w:pPr>
      <w:r w:rsidRPr="002371CA">
        <w:t>Diakonie ČCE</w:t>
      </w:r>
    </w:p>
    <w:p w14:paraId="389057BC" w14:textId="77777777" w:rsidR="004354D0" w:rsidRPr="003B7CE4" w:rsidRDefault="004354D0" w:rsidP="004354D0">
      <w:pPr>
        <w:rPr>
          <w:rFonts w:ascii="Aptos" w:eastAsia="Aptos" w:hAnsi="Aptos" w:cs="Aptos"/>
        </w:rPr>
      </w:pPr>
      <w:r w:rsidRPr="0067498D">
        <w:rPr>
          <w:rFonts w:ascii="Aptos" w:eastAsia="Aptos" w:hAnsi="Aptos" w:cs="Aptos"/>
          <w:i/>
          <w:iCs/>
        </w:rPr>
        <w:t>„Diakonie pomáhá na Jesenicku monitorováním škod, zjišťováním potřeb zasažených obyvatel, vypůjčováním vysoušečů a následnou finanční podporou. Poskytujeme také krizové intervence a pomáháme zasaženým po psychosociální stránce. Naše pomoc bude pokračovat tak dlouho, jak bude potřeba a jak naše kapacity dovolí. Děkujeme každému, kdo s námi pomáhá,"</w:t>
      </w:r>
      <w:r w:rsidRPr="64D61054">
        <w:rPr>
          <w:rFonts w:ascii="Aptos" w:eastAsia="Aptos" w:hAnsi="Aptos" w:cs="Aptos"/>
        </w:rPr>
        <w:t xml:space="preserve"> říká </w:t>
      </w:r>
      <w:r w:rsidRPr="1A91469A">
        <w:rPr>
          <w:rFonts w:ascii="Aptos" w:eastAsia="Aptos" w:hAnsi="Aptos" w:cs="Aptos"/>
        </w:rPr>
        <w:t>Veronika Popelková, hlavní</w:t>
      </w:r>
      <w:r w:rsidRPr="64D61054">
        <w:rPr>
          <w:rFonts w:ascii="Aptos" w:eastAsia="Aptos" w:hAnsi="Aptos" w:cs="Aptos"/>
        </w:rPr>
        <w:t xml:space="preserve"> koordinátorka pomoci </w:t>
      </w:r>
      <w:r w:rsidRPr="1A91469A">
        <w:rPr>
          <w:rFonts w:ascii="Aptos" w:eastAsia="Aptos" w:hAnsi="Aptos" w:cs="Aptos"/>
        </w:rPr>
        <w:t xml:space="preserve">Diakonie ČCE </w:t>
      </w:r>
      <w:r w:rsidRPr="64D61054">
        <w:rPr>
          <w:rFonts w:ascii="Aptos" w:eastAsia="Aptos" w:hAnsi="Aptos" w:cs="Aptos"/>
        </w:rPr>
        <w:t>v Olomouckém kraji.</w:t>
      </w:r>
    </w:p>
    <w:p w14:paraId="1482AA48" w14:textId="77777777" w:rsidR="004354D0" w:rsidRPr="002371CA" w:rsidRDefault="004354D0" w:rsidP="002371CA">
      <w:pPr>
        <w:pStyle w:val="Nadpis3"/>
      </w:pPr>
      <w:r w:rsidRPr="002371CA">
        <w:t>Člověk v tísni</w:t>
      </w:r>
    </w:p>
    <w:p w14:paraId="73CB3D9B" w14:textId="77777777" w:rsidR="004354D0" w:rsidRDefault="004354D0" w:rsidP="004354D0">
      <w:pPr>
        <w:rPr>
          <w:rStyle w:val="normaltextrun"/>
          <w:rFonts w:ascii="Calibri" w:hAnsi="Calibri" w:cs="Calibri"/>
        </w:rPr>
      </w:pPr>
      <w:r w:rsidRPr="178C6A6B">
        <w:rPr>
          <w:i/>
          <w:iCs/>
        </w:rPr>
        <w:t xml:space="preserve">„Pro Člověka v tísni platí princip, že peníze nedáváme domácnostem jako odškodné, ale sestavujeme s lidmi plán obnovy, snažíme </w:t>
      </w:r>
      <w:proofErr w:type="gramStart"/>
      <w:r w:rsidRPr="178C6A6B">
        <w:rPr>
          <w:i/>
          <w:iCs/>
        </w:rPr>
        <w:t>se nimi</w:t>
      </w:r>
      <w:proofErr w:type="gramEnd"/>
      <w:r w:rsidRPr="178C6A6B">
        <w:rPr>
          <w:i/>
          <w:iCs/>
        </w:rPr>
        <w:t xml:space="preserve"> vše promyslet znovu a lépe, což jim pomáhá i psychicky,“</w:t>
      </w:r>
      <w:r w:rsidRPr="178C6A6B">
        <w:rPr>
          <w:rStyle w:val="Nadpis1Char"/>
          <w:rFonts w:ascii="Calibri" w:hAnsi="Calibri" w:cs="Calibri"/>
        </w:rPr>
        <w:t xml:space="preserve"> </w:t>
      </w:r>
      <w:r w:rsidRPr="178C6A6B">
        <w:rPr>
          <w:rStyle w:val="normaltextrun"/>
          <w:rFonts w:ascii="Calibri" w:hAnsi="Calibri" w:cs="Calibri"/>
        </w:rPr>
        <w:t>říká Marek Štys, vedoucí povodňového týmu Člověka v tísni.</w:t>
      </w:r>
    </w:p>
    <w:p w14:paraId="57075F04" w14:textId="77777777" w:rsidR="004354D0" w:rsidRPr="002371CA" w:rsidRDefault="004354D0" w:rsidP="002371CA">
      <w:pPr>
        <w:pStyle w:val="Nadpis3"/>
        <w:rPr>
          <w:rStyle w:val="normaltextrun"/>
        </w:rPr>
      </w:pPr>
      <w:r w:rsidRPr="002371CA">
        <w:rPr>
          <w:rStyle w:val="normaltextrun"/>
        </w:rPr>
        <w:t>Charita Česká republika</w:t>
      </w:r>
    </w:p>
    <w:p w14:paraId="50D4F218" w14:textId="77777777" w:rsidR="004354D0" w:rsidRDefault="004354D0" w:rsidP="004354D0">
      <w:pPr>
        <w:rPr>
          <w:rStyle w:val="normaltextrun"/>
          <w:rFonts w:ascii="Calibri" w:hAnsi="Calibri" w:cs="Calibri"/>
          <w:i/>
        </w:rPr>
      </w:pPr>
      <w:r w:rsidRPr="3A7985E5">
        <w:rPr>
          <w:rFonts w:ascii="Aptos" w:eastAsia="Aptos" w:hAnsi="Aptos" w:cs="Aptos"/>
          <w:i/>
        </w:rPr>
        <w:t>„</w:t>
      </w:r>
      <w:r w:rsidRPr="3A7985E5">
        <w:rPr>
          <w:rStyle w:val="normaltextrun"/>
          <w:rFonts w:ascii="Calibri" w:hAnsi="Calibri" w:cs="Calibri"/>
          <w:i/>
        </w:rPr>
        <w:t xml:space="preserve">Působíme plošně zejména na Jesenicku a na Krnovsku. Oba regiony dobře známe, dlouhodobě zde odvádí sociální práci Charita Jeseník (a nyní, po povodních, tu poskytuje a organizuje masivní humanitární pomoc Arcidiecézní charita Olomouc) a Charita Krnov (s podporou Diecézní charity ostravsko-opavské). Do humanitární pomoci těmto regionům se ovšem dle možností zapojily i další Charity z Čech a Moravy. Kromě toho se Charity angažovaly také při rozsahem menších povodních v jižních Čechách a na Liberecku. </w:t>
      </w:r>
    </w:p>
    <w:p w14:paraId="1458742A" w14:textId="77777777" w:rsidR="004354D0" w:rsidRDefault="004354D0" w:rsidP="004354D0">
      <w:r w:rsidRPr="3A7985E5">
        <w:rPr>
          <w:rStyle w:val="normaltextrun"/>
          <w:rFonts w:ascii="Calibri" w:hAnsi="Calibri" w:cs="Calibri"/>
          <w:i/>
        </w:rPr>
        <w:t xml:space="preserve">Dalším způsobem je poskytování psychosociální pomoci v terénu a naše celostátní krizová telefonní linka, provozovaná Charitou Blansko,” </w:t>
      </w:r>
      <w:r w:rsidRPr="5BA5AAA1">
        <w:rPr>
          <w:rStyle w:val="normaltextrun"/>
          <w:rFonts w:ascii="Calibri" w:hAnsi="Calibri" w:cs="Calibri"/>
        </w:rPr>
        <w:t xml:space="preserve">říká Jakub </w:t>
      </w:r>
      <w:r w:rsidRPr="5F9C5109">
        <w:rPr>
          <w:rStyle w:val="normaltextrun"/>
          <w:rFonts w:ascii="Calibri" w:hAnsi="Calibri" w:cs="Calibri"/>
        </w:rPr>
        <w:t xml:space="preserve">Líčka, generální </w:t>
      </w:r>
      <w:r w:rsidRPr="4A2D7C37">
        <w:rPr>
          <w:rStyle w:val="normaltextrun"/>
          <w:rFonts w:ascii="Calibri" w:hAnsi="Calibri" w:cs="Calibri"/>
        </w:rPr>
        <w:t xml:space="preserve">sekretář </w:t>
      </w:r>
      <w:r w:rsidRPr="370636D3">
        <w:rPr>
          <w:rStyle w:val="normaltextrun"/>
          <w:rFonts w:ascii="Calibri" w:hAnsi="Calibri" w:cs="Calibri"/>
        </w:rPr>
        <w:t xml:space="preserve">Charity Česká </w:t>
      </w:r>
      <w:r w:rsidRPr="588A4E5A">
        <w:rPr>
          <w:rStyle w:val="normaltextrun"/>
          <w:rFonts w:ascii="Calibri" w:hAnsi="Calibri" w:cs="Calibri"/>
        </w:rPr>
        <w:t>republika</w:t>
      </w:r>
      <w:r w:rsidRPr="0B9011D3">
        <w:rPr>
          <w:rStyle w:val="normaltextrun"/>
          <w:rFonts w:ascii="Calibri" w:hAnsi="Calibri" w:cs="Calibri"/>
        </w:rPr>
        <w:t>.</w:t>
      </w:r>
    </w:p>
    <w:p w14:paraId="206D22E3" w14:textId="77777777" w:rsidR="004354D0" w:rsidRPr="002371CA" w:rsidRDefault="004354D0" w:rsidP="002371CA">
      <w:pPr>
        <w:pStyle w:val="Nadpis3"/>
      </w:pPr>
      <w:r w:rsidRPr="002371CA">
        <w:t xml:space="preserve">Nadace </w:t>
      </w:r>
      <w:proofErr w:type="gramStart"/>
      <w:r w:rsidRPr="002371CA">
        <w:t>Via</w:t>
      </w:r>
      <w:proofErr w:type="gramEnd"/>
    </w:p>
    <w:p w14:paraId="15E017B7" w14:textId="77777777" w:rsidR="004354D0" w:rsidRPr="00AE1412" w:rsidRDefault="004354D0" w:rsidP="004354D0">
      <w:r w:rsidRPr="67B8A26C">
        <w:rPr>
          <w:rFonts w:ascii="Aptos" w:eastAsia="Aptos" w:hAnsi="Aptos" w:cs="Aptos"/>
          <w:i/>
          <w:iCs/>
        </w:rPr>
        <w:t>„</w:t>
      </w:r>
      <w:r w:rsidRPr="0067498D">
        <w:rPr>
          <w:i/>
          <w:iCs/>
        </w:rPr>
        <w:t xml:space="preserve">Nadace </w:t>
      </w:r>
      <w:proofErr w:type="gramStart"/>
      <w:r w:rsidRPr="0067498D">
        <w:rPr>
          <w:i/>
          <w:iCs/>
        </w:rPr>
        <w:t>Via vyhlásila</w:t>
      </w:r>
      <w:proofErr w:type="gramEnd"/>
      <w:r w:rsidRPr="0067498D">
        <w:rPr>
          <w:i/>
          <w:iCs/>
        </w:rPr>
        <w:t xml:space="preserve"> po dohodě se starosty sbírky na pomoc konkrétním obcím z Jesenicka, Bruntálska a Novojičínska. Přes portál Darujme.cz darovali lidé obcím zatím 16,5 milionu korun, jejichž rozdělení si koordinují přímo obce. Prostředky budou použity na přímou pomoc rodinám nebo na obnovu infrastruktury,”</w:t>
      </w:r>
      <w:r w:rsidRPr="504F0091">
        <w:t xml:space="preserve"> říká Zdeněk </w:t>
      </w:r>
      <w:proofErr w:type="spellStart"/>
      <w:r w:rsidRPr="504F0091">
        <w:t>Mihalco</w:t>
      </w:r>
      <w:proofErr w:type="spellEnd"/>
      <w:r w:rsidRPr="46874E4B">
        <w:t xml:space="preserve">, ředitel Nadace </w:t>
      </w:r>
      <w:proofErr w:type="gramStart"/>
      <w:r w:rsidRPr="3A83681E">
        <w:t>Via</w:t>
      </w:r>
      <w:proofErr w:type="gramEnd"/>
      <w:r w:rsidRPr="3A83681E">
        <w:t>.</w:t>
      </w:r>
    </w:p>
    <w:p w14:paraId="50FA7244" w14:textId="3A965537" w:rsidR="004354D0" w:rsidRPr="002371CA" w:rsidRDefault="004354D0" w:rsidP="002371CA">
      <w:pPr>
        <w:pStyle w:val="Nadpis3"/>
      </w:pPr>
      <w:proofErr w:type="spellStart"/>
      <w:r w:rsidRPr="002371CA">
        <w:t>Donio</w:t>
      </w:r>
      <w:proofErr w:type="spellEnd"/>
    </w:p>
    <w:p w14:paraId="41DF05C0" w14:textId="01429540" w:rsidR="004354D0" w:rsidRPr="007F4BEE" w:rsidRDefault="2D3B690B" w:rsidP="195297DC">
      <w:pPr>
        <w:rPr>
          <w:i/>
          <w:iCs/>
          <w:sz w:val="32"/>
          <w:szCs w:val="32"/>
        </w:rPr>
      </w:pPr>
      <w:r w:rsidRPr="00E64839">
        <w:rPr>
          <w:i/>
          <w:iCs/>
        </w:rPr>
        <w:t xml:space="preserve">„Na </w:t>
      </w:r>
      <w:proofErr w:type="spellStart"/>
      <w:r w:rsidRPr="00E64839">
        <w:rPr>
          <w:i/>
          <w:iCs/>
        </w:rPr>
        <w:t>Donio</w:t>
      </w:r>
      <w:proofErr w:type="spellEnd"/>
      <w:r w:rsidRPr="00E64839">
        <w:rPr>
          <w:i/>
          <w:iCs/>
        </w:rPr>
        <w:t xml:space="preserve"> jsme k </w:t>
      </w:r>
      <w:proofErr w:type="gramStart"/>
      <w:r w:rsidRPr="00E64839">
        <w:rPr>
          <w:i/>
          <w:iCs/>
        </w:rPr>
        <w:t>2.10. schválili</w:t>
      </w:r>
      <w:proofErr w:type="gramEnd"/>
      <w:r w:rsidRPr="00E64839">
        <w:rPr>
          <w:i/>
          <w:iCs/>
        </w:rPr>
        <w:t xml:space="preserve"> dohromady přes 100 sbírek, na které dárci doposud přispěli více než 60 000 000 Kč. Sbírky zakládají jak jednotlivci, kterých se povodně osobně dotkly, tak neziskové organizace, které pomáhají přímo v zaplavených oblastech. Současně jsme na </w:t>
      </w:r>
      <w:proofErr w:type="spellStart"/>
      <w:r w:rsidRPr="00E64839">
        <w:rPr>
          <w:i/>
          <w:iCs/>
        </w:rPr>
        <w:t>Donio</w:t>
      </w:r>
      <w:proofErr w:type="spellEnd"/>
      <w:r w:rsidRPr="00E64839">
        <w:rPr>
          <w:i/>
          <w:iCs/>
        </w:rPr>
        <w:t xml:space="preserve"> založili také obecnou sbírku na pomoc lidem postiženým povodněmi, kam aktuálně přes 7 500 dárců zaslalo přes neuvěřitelných 8 300 000 Kč. Tyto dary z obecné veřejné sbírky budou přerozděleny mezi jednotlivé neziskové organizace a budou využity na pomoc rodin z </w:t>
      </w:r>
      <w:proofErr w:type="spellStart"/>
      <w:r w:rsidRPr="00E64839">
        <w:rPr>
          <w:i/>
          <w:iCs/>
        </w:rPr>
        <w:t>nejzasaženějších</w:t>
      </w:r>
      <w:proofErr w:type="spellEnd"/>
      <w:r w:rsidRPr="00E64839">
        <w:rPr>
          <w:i/>
          <w:iCs/>
        </w:rPr>
        <w:t xml:space="preserve"> oblastí,”</w:t>
      </w:r>
      <w:r>
        <w:t xml:space="preserve"> říká David Procházka, zakladatel </w:t>
      </w:r>
      <w:proofErr w:type="spellStart"/>
      <w:r>
        <w:t>Donio</w:t>
      </w:r>
      <w:proofErr w:type="spellEnd"/>
      <w:r>
        <w:t>.</w:t>
      </w:r>
    </w:p>
    <w:p w14:paraId="571B8866" w14:textId="36697EFF" w:rsidR="004354D0" w:rsidRPr="007F4BEE" w:rsidRDefault="004354D0" w:rsidP="195297DC">
      <w:pPr>
        <w:rPr>
          <w:i/>
          <w:iCs/>
          <w:sz w:val="32"/>
          <w:szCs w:val="32"/>
        </w:rPr>
      </w:pPr>
    </w:p>
    <w:p w14:paraId="6528FCEB" w14:textId="554A0477" w:rsidR="004354D0" w:rsidRPr="007F4BEE" w:rsidRDefault="004354D0" w:rsidP="195297DC">
      <w:pPr>
        <w:rPr>
          <w:i/>
          <w:iCs/>
          <w:sz w:val="32"/>
          <w:szCs w:val="32"/>
        </w:rPr>
      </w:pPr>
      <w:r w:rsidRPr="195297DC">
        <w:rPr>
          <w:i/>
          <w:iCs/>
          <w:sz w:val="32"/>
          <w:szCs w:val="32"/>
        </w:rPr>
        <w:t>Kontakty pro novináře:</w:t>
      </w:r>
    </w:p>
    <w:p w14:paraId="707BB2DD" w14:textId="1F6BAA71" w:rsidR="004354D0" w:rsidRPr="00C6162F" w:rsidRDefault="004354D0" w:rsidP="004354D0">
      <w:pPr>
        <w:spacing w:line="240" w:lineRule="auto"/>
        <w:ind w:firstLine="284"/>
      </w:pPr>
      <w:r>
        <w:t xml:space="preserve">Adriana Černá, Člověk v tísni, </w:t>
      </w:r>
      <w:r w:rsidRPr="00420F1A">
        <w:t>731</w:t>
      </w:r>
      <w:r>
        <w:t> </w:t>
      </w:r>
      <w:r w:rsidRPr="00420F1A">
        <w:t>520</w:t>
      </w:r>
      <w:r>
        <w:t xml:space="preserve"> </w:t>
      </w:r>
      <w:r w:rsidRPr="00420F1A">
        <w:t>896</w:t>
      </w:r>
      <w:r>
        <w:t xml:space="preserve"> </w:t>
      </w:r>
    </w:p>
    <w:p w14:paraId="5489ACEA" w14:textId="689DC87F" w:rsidR="004354D0" w:rsidRPr="00C6162F" w:rsidRDefault="004354D0" w:rsidP="004354D0">
      <w:pPr>
        <w:spacing w:line="240" w:lineRule="auto"/>
        <w:ind w:firstLine="284"/>
      </w:pPr>
      <w:r>
        <w:lastRenderedPageBreak/>
        <w:t xml:space="preserve">Jitka </w:t>
      </w:r>
      <w:proofErr w:type="spellStart"/>
      <w:r>
        <w:t>Kozubková</w:t>
      </w:r>
      <w:proofErr w:type="spellEnd"/>
      <w:r>
        <w:t xml:space="preserve">, Diakonie ČCE </w:t>
      </w:r>
      <w:r w:rsidRPr="3F3559B8">
        <w:rPr>
          <w:rFonts w:ascii="Calibri" w:eastAsia="Calibri" w:hAnsi="Calibri" w:cs="Calibri"/>
        </w:rPr>
        <w:t>–</w:t>
      </w:r>
      <w:r>
        <w:t xml:space="preserve"> Středisko humanitární a rozvojové spolupráce, 734 490 035</w:t>
      </w:r>
    </w:p>
    <w:p w14:paraId="40BB64C0" w14:textId="29306FD9" w:rsidR="004354D0" w:rsidRDefault="004354D0" w:rsidP="004354D0">
      <w:pPr>
        <w:spacing w:line="240" w:lineRule="auto"/>
        <w:ind w:firstLine="284"/>
      </w:pPr>
      <w:r>
        <w:t>Jan Oulík, Charita ČR, 603 895 984</w:t>
      </w:r>
    </w:p>
    <w:p w14:paraId="7014E81F" w14:textId="5E8B1E19" w:rsidR="004354D0" w:rsidRDefault="004354D0" w:rsidP="004354D0">
      <w:pPr>
        <w:spacing w:line="240" w:lineRule="auto"/>
        <w:ind w:firstLine="284"/>
      </w:pPr>
      <w:r>
        <w:t>Lenka Hlavatá, Český červený kříž, 734 699 016</w:t>
      </w:r>
    </w:p>
    <w:p w14:paraId="6D19ED50" w14:textId="77777777" w:rsidR="004354D0" w:rsidRDefault="004354D0" w:rsidP="004354D0">
      <w:pPr>
        <w:spacing w:line="240" w:lineRule="auto"/>
        <w:ind w:firstLine="284"/>
      </w:pPr>
      <w:r>
        <w:t>Filip Muroň, ADRA, 731 514 581</w:t>
      </w:r>
    </w:p>
    <w:p w14:paraId="16B2003D" w14:textId="77777777" w:rsidR="004354D0" w:rsidRDefault="004354D0" w:rsidP="004354D0">
      <w:pPr>
        <w:spacing w:line="240" w:lineRule="auto"/>
        <w:ind w:firstLine="284"/>
      </w:pPr>
      <w:r>
        <w:t xml:space="preserve">Iveta Šplíchalová, </w:t>
      </w:r>
      <w:proofErr w:type="spellStart"/>
      <w:r>
        <w:t>Donio</w:t>
      </w:r>
      <w:proofErr w:type="spellEnd"/>
      <w:r>
        <w:t>, 728 648 835</w:t>
      </w:r>
    </w:p>
    <w:p w14:paraId="45BFE679" w14:textId="359A25C3" w:rsidR="004354D0" w:rsidRDefault="004354D0" w:rsidP="004354D0">
      <w:pPr>
        <w:spacing w:line="240" w:lineRule="auto"/>
        <w:ind w:firstLine="284"/>
      </w:pPr>
      <w:r>
        <w:t xml:space="preserve">Zdeněk </w:t>
      </w:r>
      <w:proofErr w:type="spellStart"/>
      <w:r>
        <w:t>Mihalco</w:t>
      </w:r>
      <w:proofErr w:type="spellEnd"/>
      <w:r>
        <w:t>, Nadace Via, 739 681</w:t>
      </w:r>
      <w:r w:rsidR="00DF6439">
        <w:t> </w:t>
      </w:r>
      <w:r>
        <w:t>824</w:t>
      </w:r>
    </w:p>
    <w:p w14:paraId="2E88729A" w14:textId="77777777" w:rsidR="00DF6439" w:rsidRDefault="00DF6439" w:rsidP="004354D0">
      <w:pPr>
        <w:spacing w:line="240" w:lineRule="auto"/>
        <w:ind w:firstLine="284"/>
      </w:pPr>
    </w:p>
    <w:p w14:paraId="45311126" w14:textId="5E87D64C" w:rsidR="00DF6439" w:rsidRDefault="009322D7" w:rsidP="009322D7">
      <w:pPr>
        <w:pStyle w:val="Nadpis1"/>
      </w:pPr>
      <w:r w:rsidRPr="009322D7">
        <w:rPr>
          <w:noProof/>
          <w:lang w:eastAsia="cs-CZ"/>
        </w:rPr>
        <w:drawing>
          <wp:anchor distT="0" distB="0" distL="114300" distR="114300" simplePos="0" relativeHeight="251658240" behindDoc="0" locked="0" layoutInCell="1" allowOverlap="1" wp14:anchorId="74B37598" wp14:editId="63CA6224">
            <wp:simplePos x="0" y="0"/>
            <wp:positionH relativeFrom="column">
              <wp:posOffset>1757680</wp:posOffset>
            </wp:positionH>
            <wp:positionV relativeFrom="paragraph">
              <wp:posOffset>304165</wp:posOffset>
            </wp:positionV>
            <wp:extent cx="2042795" cy="2042795"/>
            <wp:effectExtent l="0" t="0" r="0" b="0"/>
            <wp:wrapTopAndBottom/>
            <wp:docPr id="1449493539" name="Obrázek 1" descr="Obsah obrázku vzor, Grafika, pixel,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493539" name="Obrázek 1" descr="Obsah obrázku vzor, Grafika, pixel, design&#10;&#10;Popis byl vytvořen automaticky"/>
                    <pic:cNvPicPr/>
                  </pic:nvPicPr>
                  <pic:blipFill>
                    <a:blip r:embed="rId10"/>
                    <a:stretch>
                      <a:fillRect/>
                    </a:stretch>
                  </pic:blipFill>
                  <pic:spPr>
                    <a:xfrm>
                      <a:off x="0" y="0"/>
                      <a:ext cx="2042795" cy="2042795"/>
                    </a:xfrm>
                    <a:prstGeom prst="rect">
                      <a:avLst/>
                    </a:prstGeom>
                  </pic:spPr>
                </pic:pic>
              </a:graphicData>
            </a:graphic>
            <wp14:sizeRelH relativeFrom="margin">
              <wp14:pctWidth>0</wp14:pctWidth>
            </wp14:sizeRelH>
            <wp14:sizeRelV relativeFrom="margin">
              <wp14:pctHeight>0</wp14:pctHeight>
            </wp14:sizeRelV>
          </wp:anchor>
        </w:drawing>
      </w:r>
      <w:r w:rsidR="00A1335B">
        <w:t>Q</w:t>
      </w:r>
      <w:r w:rsidR="38D883FB">
        <w:t>R</w:t>
      </w:r>
      <w:r w:rsidR="00A1335B">
        <w:t xml:space="preserve"> </w:t>
      </w:r>
      <w:r w:rsidR="00A63F38">
        <w:t>kód</w:t>
      </w:r>
      <w:r w:rsidR="00A1335B">
        <w:t xml:space="preserve"> na stažení materiálů</w:t>
      </w:r>
      <w:r w:rsidR="00840626">
        <w:t xml:space="preserve"> –</w:t>
      </w:r>
      <w:r w:rsidR="00A1335B">
        <w:t xml:space="preserve"> TZ a fotek a videí</w:t>
      </w:r>
      <w:r w:rsidR="00F21FC0">
        <w:t>:</w:t>
      </w:r>
    </w:p>
    <w:p w14:paraId="597F4E52" w14:textId="215073C1" w:rsidR="00BE4B9C" w:rsidRDefault="00BE4B9C"/>
    <w:sectPr w:rsidR="00BE4B9C" w:rsidSect="00BC2B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ptos Display">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80"/>
    <w:rsid w:val="000472DF"/>
    <w:rsid w:val="00076391"/>
    <w:rsid w:val="002371CA"/>
    <w:rsid w:val="002601B4"/>
    <w:rsid w:val="00274317"/>
    <w:rsid w:val="002A775E"/>
    <w:rsid w:val="00360358"/>
    <w:rsid w:val="003C6C22"/>
    <w:rsid w:val="004354D0"/>
    <w:rsid w:val="00472A4A"/>
    <w:rsid w:val="00611CF7"/>
    <w:rsid w:val="006548E5"/>
    <w:rsid w:val="0068470A"/>
    <w:rsid w:val="007A37B5"/>
    <w:rsid w:val="007F4BEE"/>
    <w:rsid w:val="00813876"/>
    <w:rsid w:val="00840626"/>
    <w:rsid w:val="00886E1A"/>
    <w:rsid w:val="009322D7"/>
    <w:rsid w:val="009F36F6"/>
    <w:rsid w:val="00A1335B"/>
    <w:rsid w:val="00A41055"/>
    <w:rsid w:val="00A4252E"/>
    <w:rsid w:val="00A63F38"/>
    <w:rsid w:val="00B94A81"/>
    <w:rsid w:val="00BA05C4"/>
    <w:rsid w:val="00BC2B2A"/>
    <w:rsid w:val="00BE4B9C"/>
    <w:rsid w:val="00BE7400"/>
    <w:rsid w:val="00C00624"/>
    <w:rsid w:val="00C25C82"/>
    <w:rsid w:val="00D64381"/>
    <w:rsid w:val="00D95A8C"/>
    <w:rsid w:val="00DF6439"/>
    <w:rsid w:val="00E64839"/>
    <w:rsid w:val="00E66C42"/>
    <w:rsid w:val="00EC2680"/>
    <w:rsid w:val="00F21FC0"/>
    <w:rsid w:val="00F251C4"/>
    <w:rsid w:val="0B85E1EF"/>
    <w:rsid w:val="195297DC"/>
    <w:rsid w:val="2D02809E"/>
    <w:rsid w:val="2D3B690B"/>
    <w:rsid w:val="38D883FB"/>
    <w:rsid w:val="38DB6282"/>
    <w:rsid w:val="411BBBD0"/>
    <w:rsid w:val="469A2E07"/>
    <w:rsid w:val="64EF0B7E"/>
    <w:rsid w:val="7F070EE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EF6E6"/>
  <w15:chartTrackingRefBased/>
  <w15:docId w15:val="{E1CAC71F-07BF-438C-AB66-A39E5A6A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54D0"/>
    <w:pPr>
      <w:spacing w:line="279" w:lineRule="auto"/>
    </w:pPr>
    <w:rPr>
      <w14:ligatures w14:val="none"/>
    </w:rPr>
  </w:style>
  <w:style w:type="paragraph" w:styleId="Nadpis1">
    <w:name w:val="heading 1"/>
    <w:basedOn w:val="Normln"/>
    <w:next w:val="Normln"/>
    <w:link w:val="Nadpis1Char"/>
    <w:uiPriority w:val="9"/>
    <w:qFormat/>
    <w:rsid w:val="00A4252E"/>
    <w:pPr>
      <w:outlineLvl w:val="0"/>
    </w:pPr>
    <w:rPr>
      <w:rFonts w:asciiTheme="majorHAnsi" w:hAnsiTheme="majorHAnsi"/>
      <w:b/>
      <w:bCs/>
      <w:sz w:val="28"/>
      <w:szCs w:val="28"/>
    </w:rPr>
  </w:style>
  <w:style w:type="paragraph" w:styleId="Nadpis2">
    <w:name w:val="heading 2"/>
    <w:basedOn w:val="Normln"/>
    <w:next w:val="Normln"/>
    <w:link w:val="Nadpis2Char"/>
    <w:uiPriority w:val="9"/>
    <w:unhideWhenUsed/>
    <w:qFormat/>
    <w:rsid w:val="0068470A"/>
    <w:pPr>
      <w:keepNext/>
      <w:keepLines/>
      <w:spacing w:before="40" w:after="240" w:line="259" w:lineRule="auto"/>
      <w:outlineLvl w:val="1"/>
    </w:pPr>
    <w:rPr>
      <w:rFonts w:asciiTheme="majorHAnsi" w:eastAsiaTheme="majorEastAsia" w:hAnsiTheme="majorHAnsi" w:cstheme="majorBidi"/>
      <w:color w:val="0F4761" w:themeColor="accent1" w:themeShade="BF"/>
      <w:sz w:val="36"/>
      <w:szCs w:val="36"/>
      <w14:ligatures w14:val="standardContextual"/>
    </w:rPr>
  </w:style>
  <w:style w:type="paragraph" w:styleId="Nadpis3">
    <w:name w:val="heading 3"/>
    <w:basedOn w:val="Nadpis4"/>
    <w:next w:val="Normln"/>
    <w:link w:val="Nadpis3Char"/>
    <w:uiPriority w:val="9"/>
    <w:unhideWhenUsed/>
    <w:qFormat/>
    <w:rsid w:val="002371CA"/>
    <w:pPr>
      <w:outlineLvl w:val="2"/>
    </w:pPr>
    <w:rPr>
      <w:sz w:val="28"/>
      <w:szCs w:val="28"/>
    </w:rPr>
  </w:style>
  <w:style w:type="paragraph" w:styleId="Nadpis4">
    <w:name w:val="heading 4"/>
    <w:basedOn w:val="Normln"/>
    <w:next w:val="Normln"/>
    <w:link w:val="Nadpis4Char"/>
    <w:uiPriority w:val="9"/>
    <w:unhideWhenUsed/>
    <w:qFormat/>
    <w:rsid w:val="00EC2680"/>
    <w:pPr>
      <w:keepNext/>
      <w:keepLines/>
      <w:spacing w:before="80" w:after="40" w:line="259" w:lineRule="auto"/>
      <w:outlineLvl w:val="3"/>
    </w:pPr>
    <w:rPr>
      <w:rFonts w:eastAsiaTheme="majorEastAsia" w:cstheme="majorBidi"/>
      <w:i/>
      <w:iCs/>
      <w:color w:val="0F4761" w:themeColor="accent1" w:themeShade="BF"/>
      <w14:ligatures w14:val="standardContextual"/>
    </w:rPr>
  </w:style>
  <w:style w:type="paragraph" w:styleId="Nadpis5">
    <w:name w:val="heading 5"/>
    <w:basedOn w:val="Normln"/>
    <w:next w:val="Normln"/>
    <w:link w:val="Nadpis5Char"/>
    <w:uiPriority w:val="9"/>
    <w:semiHidden/>
    <w:unhideWhenUsed/>
    <w:qFormat/>
    <w:rsid w:val="00EC2680"/>
    <w:pPr>
      <w:keepNext/>
      <w:keepLines/>
      <w:spacing w:before="80" w:after="40" w:line="259" w:lineRule="auto"/>
      <w:outlineLvl w:val="4"/>
    </w:pPr>
    <w:rPr>
      <w:rFonts w:eastAsiaTheme="majorEastAsia" w:cstheme="majorBidi"/>
      <w:color w:val="0F4761" w:themeColor="accent1" w:themeShade="BF"/>
      <w14:ligatures w14:val="standardContextual"/>
    </w:rPr>
  </w:style>
  <w:style w:type="paragraph" w:styleId="Nadpis6">
    <w:name w:val="heading 6"/>
    <w:basedOn w:val="Normln"/>
    <w:next w:val="Normln"/>
    <w:link w:val="Nadpis6Char"/>
    <w:uiPriority w:val="9"/>
    <w:semiHidden/>
    <w:unhideWhenUsed/>
    <w:qFormat/>
    <w:rsid w:val="00EC2680"/>
    <w:pPr>
      <w:keepNext/>
      <w:keepLines/>
      <w:spacing w:before="40" w:after="0" w:line="259" w:lineRule="auto"/>
      <w:outlineLvl w:val="5"/>
    </w:pPr>
    <w:rPr>
      <w:rFonts w:eastAsiaTheme="majorEastAsia" w:cstheme="majorBidi"/>
      <w:i/>
      <w:iCs/>
      <w:color w:val="595959" w:themeColor="text1" w:themeTint="A6"/>
      <w14:ligatures w14:val="standardContextual"/>
    </w:rPr>
  </w:style>
  <w:style w:type="paragraph" w:styleId="Nadpis7">
    <w:name w:val="heading 7"/>
    <w:basedOn w:val="Normln"/>
    <w:next w:val="Normln"/>
    <w:link w:val="Nadpis7Char"/>
    <w:uiPriority w:val="9"/>
    <w:semiHidden/>
    <w:unhideWhenUsed/>
    <w:qFormat/>
    <w:rsid w:val="00EC2680"/>
    <w:pPr>
      <w:keepNext/>
      <w:keepLines/>
      <w:spacing w:before="40" w:after="0" w:line="259" w:lineRule="auto"/>
      <w:outlineLvl w:val="6"/>
    </w:pPr>
    <w:rPr>
      <w:rFonts w:eastAsiaTheme="majorEastAsia" w:cstheme="majorBidi"/>
      <w:color w:val="595959" w:themeColor="text1" w:themeTint="A6"/>
      <w14:ligatures w14:val="standardContextual"/>
    </w:rPr>
  </w:style>
  <w:style w:type="paragraph" w:styleId="Nadpis8">
    <w:name w:val="heading 8"/>
    <w:basedOn w:val="Normln"/>
    <w:next w:val="Normln"/>
    <w:link w:val="Nadpis8Char"/>
    <w:uiPriority w:val="9"/>
    <w:semiHidden/>
    <w:unhideWhenUsed/>
    <w:qFormat/>
    <w:rsid w:val="00EC2680"/>
    <w:pPr>
      <w:keepNext/>
      <w:keepLines/>
      <w:spacing w:after="0" w:line="259" w:lineRule="auto"/>
      <w:outlineLvl w:val="7"/>
    </w:pPr>
    <w:rPr>
      <w:rFonts w:eastAsiaTheme="majorEastAsia" w:cstheme="majorBidi"/>
      <w:i/>
      <w:iCs/>
      <w:color w:val="272727" w:themeColor="text1" w:themeTint="D8"/>
      <w14:ligatures w14:val="standardContextual"/>
    </w:rPr>
  </w:style>
  <w:style w:type="paragraph" w:styleId="Nadpis9">
    <w:name w:val="heading 9"/>
    <w:basedOn w:val="Normln"/>
    <w:next w:val="Normln"/>
    <w:link w:val="Nadpis9Char"/>
    <w:uiPriority w:val="9"/>
    <w:semiHidden/>
    <w:unhideWhenUsed/>
    <w:qFormat/>
    <w:rsid w:val="00EC2680"/>
    <w:pPr>
      <w:keepNext/>
      <w:keepLines/>
      <w:spacing w:after="0" w:line="259" w:lineRule="auto"/>
      <w:outlineLvl w:val="8"/>
    </w:pPr>
    <w:rPr>
      <w:rFonts w:eastAsiaTheme="majorEastAsia" w:cstheme="majorBidi"/>
      <w:color w:val="272727" w:themeColor="text1" w:themeTint="D8"/>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4252E"/>
    <w:rPr>
      <w:rFonts w:asciiTheme="majorHAnsi" w:hAnsiTheme="majorHAnsi"/>
      <w:b/>
      <w:bCs/>
      <w:sz w:val="28"/>
      <w:szCs w:val="28"/>
      <w14:ligatures w14:val="none"/>
    </w:rPr>
  </w:style>
  <w:style w:type="character" w:customStyle="1" w:styleId="Nadpis2Char">
    <w:name w:val="Nadpis 2 Char"/>
    <w:basedOn w:val="Standardnpsmoodstavce"/>
    <w:link w:val="Nadpis2"/>
    <w:uiPriority w:val="9"/>
    <w:rsid w:val="0068470A"/>
    <w:rPr>
      <w:rFonts w:asciiTheme="majorHAnsi" w:eastAsiaTheme="majorEastAsia" w:hAnsiTheme="majorHAnsi" w:cstheme="majorBidi"/>
      <w:color w:val="0F4761" w:themeColor="accent1" w:themeShade="BF"/>
      <w:sz w:val="36"/>
      <w:szCs w:val="36"/>
    </w:rPr>
  </w:style>
  <w:style w:type="paragraph" w:styleId="Odstavecseseznamem">
    <w:name w:val="List Paragraph"/>
    <w:basedOn w:val="Normln"/>
    <w:uiPriority w:val="34"/>
    <w:qFormat/>
    <w:rsid w:val="0068470A"/>
    <w:pPr>
      <w:spacing w:line="259" w:lineRule="auto"/>
      <w:ind w:left="720"/>
      <w:contextualSpacing/>
    </w:pPr>
    <w:rPr>
      <w14:ligatures w14:val="standardContextual"/>
    </w:rPr>
  </w:style>
  <w:style w:type="character" w:customStyle="1" w:styleId="Nadpis3Char">
    <w:name w:val="Nadpis 3 Char"/>
    <w:basedOn w:val="Standardnpsmoodstavce"/>
    <w:link w:val="Nadpis3"/>
    <w:uiPriority w:val="9"/>
    <w:rsid w:val="002371CA"/>
    <w:rPr>
      <w:rFonts w:eastAsiaTheme="majorEastAsia" w:cstheme="majorBidi"/>
      <w:i/>
      <w:iCs/>
      <w:color w:val="0F4761" w:themeColor="accent1" w:themeShade="BF"/>
      <w:sz w:val="28"/>
      <w:szCs w:val="28"/>
    </w:rPr>
  </w:style>
  <w:style w:type="character" w:customStyle="1" w:styleId="Nadpis4Char">
    <w:name w:val="Nadpis 4 Char"/>
    <w:basedOn w:val="Standardnpsmoodstavce"/>
    <w:link w:val="Nadpis4"/>
    <w:uiPriority w:val="9"/>
    <w:rsid w:val="00EC268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C268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C268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C268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C268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C2680"/>
    <w:rPr>
      <w:rFonts w:eastAsiaTheme="majorEastAsia" w:cstheme="majorBidi"/>
      <w:color w:val="272727" w:themeColor="text1" w:themeTint="D8"/>
    </w:rPr>
  </w:style>
  <w:style w:type="paragraph" w:styleId="Nzev">
    <w:name w:val="Title"/>
    <w:basedOn w:val="Normln"/>
    <w:next w:val="Normln"/>
    <w:link w:val="NzevChar"/>
    <w:uiPriority w:val="10"/>
    <w:qFormat/>
    <w:rsid w:val="00EC268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zevChar">
    <w:name w:val="Název Char"/>
    <w:basedOn w:val="Standardnpsmoodstavce"/>
    <w:link w:val="Nzev"/>
    <w:uiPriority w:val="10"/>
    <w:rsid w:val="00EC268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C2680"/>
    <w:pPr>
      <w:numPr>
        <w:ilvl w:val="1"/>
      </w:numPr>
      <w:spacing w:line="259" w:lineRule="auto"/>
    </w:pPr>
    <w:rPr>
      <w:rFonts w:eastAsiaTheme="majorEastAsia" w:cstheme="majorBidi"/>
      <w:color w:val="595959" w:themeColor="text1" w:themeTint="A6"/>
      <w:spacing w:val="15"/>
      <w:sz w:val="28"/>
      <w:szCs w:val="28"/>
      <w14:ligatures w14:val="standardContextual"/>
    </w:rPr>
  </w:style>
  <w:style w:type="character" w:customStyle="1" w:styleId="PodnadpisChar">
    <w:name w:val="Podnadpis Char"/>
    <w:basedOn w:val="Standardnpsmoodstavce"/>
    <w:link w:val="Podnadpis"/>
    <w:uiPriority w:val="11"/>
    <w:rsid w:val="00EC268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C2680"/>
    <w:pPr>
      <w:spacing w:before="160" w:line="259" w:lineRule="auto"/>
      <w:jc w:val="center"/>
    </w:pPr>
    <w:rPr>
      <w:i/>
      <w:iCs/>
      <w:color w:val="404040" w:themeColor="text1" w:themeTint="BF"/>
      <w14:ligatures w14:val="standardContextual"/>
    </w:rPr>
  </w:style>
  <w:style w:type="character" w:customStyle="1" w:styleId="CittChar">
    <w:name w:val="Citát Char"/>
    <w:basedOn w:val="Standardnpsmoodstavce"/>
    <w:link w:val="Citt"/>
    <w:uiPriority w:val="29"/>
    <w:rsid w:val="00EC2680"/>
    <w:rPr>
      <w:i/>
      <w:iCs/>
      <w:color w:val="404040" w:themeColor="text1" w:themeTint="BF"/>
    </w:rPr>
  </w:style>
  <w:style w:type="character" w:styleId="Zdraznnintenzivn">
    <w:name w:val="Intense Emphasis"/>
    <w:basedOn w:val="Standardnpsmoodstavce"/>
    <w:uiPriority w:val="21"/>
    <w:qFormat/>
    <w:rsid w:val="00EC2680"/>
    <w:rPr>
      <w:i/>
      <w:iCs/>
      <w:color w:val="0F4761" w:themeColor="accent1" w:themeShade="BF"/>
    </w:rPr>
  </w:style>
  <w:style w:type="paragraph" w:styleId="Vrazncitt">
    <w:name w:val="Intense Quote"/>
    <w:basedOn w:val="Normln"/>
    <w:next w:val="Normln"/>
    <w:link w:val="VrazncittChar"/>
    <w:uiPriority w:val="30"/>
    <w:qFormat/>
    <w:rsid w:val="00EC268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14:ligatures w14:val="standardContextual"/>
    </w:rPr>
  </w:style>
  <w:style w:type="character" w:customStyle="1" w:styleId="VrazncittChar">
    <w:name w:val="Výrazný citát Char"/>
    <w:basedOn w:val="Standardnpsmoodstavce"/>
    <w:link w:val="Vrazncitt"/>
    <w:uiPriority w:val="30"/>
    <w:rsid w:val="00EC2680"/>
    <w:rPr>
      <w:i/>
      <w:iCs/>
      <w:color w:val="0F4761" w:themeColor="accent1" w:themeShade="BF"/>
    </w:rPr>
  </w:style>
  <w:style w:type="character" w:styleId="Odkazintenzivn">
    <w:name w:val="Intense Reference"/>
    <w:basedOn w:val="Standardnpsmoodstavce"/>
    <w:uiPriority w:val="32"/>
    <w:qFormat/>
    <w:rsid w:val="00EC2680"/>
    <w:rPr>
      <w:b/>
      <w:bCs/>
      <w:smallCaps/>
      <w:color w:val="0F4761" w:themeColor="accent1" w:themeShade="BF"/>
      <w:spacing w:val="5"/>
    </w:rPr>
  </w:style>
  <w:style w:type="character" w:customStyle="1" w:styleId="normaltextrun">
    <w:name w:val="normaltextrun"/>
    <w:basedOn w:val="Standardnpsmoodstavce"/>
    <w:rsid w:val="004354D0"/>
  </w:style>
  <w:style w:type="character" w:styleId="Hypertextovodkaz">
    <w:name w:val="Hyperlink"/>
    <w:basedOn w:val="Standardnpsmoodstavce"/>
    <w:uiPriority w:val="99"/>
    <w:unhideWhenUsed/>
    <w:rsid w:val="004354D0"/>
    <w:rPr>
      <w:color w:val="0000FF"/>
      <w:u w:val="single"/>
    </w:rPr>
  </w:style>
  <w:style w:type="paragraph" w:styleId="Textkomente">
    <w:name w:val="annotation text"/>
    <w:basedOn w:val="Normln"/>
    <w:link w:val="TextkomenteChar"/>
    <w:uiPriority w:val="99"/>
    <w:unhideWhenUsed/>
    <w:rsid w:val="004354D0"/>
    <w:pPr>
      <w:spacing w:line="240" w:lineRule="auto"/>
    </w:pPr>
    <w:rPr>
      <w:sz w:val="20"/>
      <w:szCs w:val="20"/>
    </w:rPr>
  </w:style>
  <w:style w:type="character" w:customStyle="1" w:styleId="TextkomenteChar">
    <w:name w:val="Text komentáře Char"/>
    <w:basedOn w:val="Standardnpsmoodstavce"/>
    <w:link w:val="Textkomente"/>
    <w:uiPriority w:val="99"/>
    <w:rsid w:val="004354D0"/>
    <w:rPr>
      <w:sz w:val="20"/>
      <w:szCs w:val="20"/>
      <w14:ligatures w14:val="none"/>
    </w:rPr>
  </w:style>
  <w:style w:type="character" w:styleId="Odkaznakoment">
    <w:name w:val="annotation reference"/>
    <w:basedOn w:val="Standardnpsmoodstavce"/>
    <w:uiPriority w:val="99"/>
    <w:semiHidden/>
    <w:unhideWhenUsed/>
    <w:rsid w:val="004354D0"/>
    <w:rPr>
      <w:sz w:val="16"/>
      <w:szCs w:val="16"/>
    </w:rPr>
  </w:style>
  <w:style w:type="character" w:styleId="Sledovanodkaz">
    <w:name w:val="FollowedHyperlink"/>
    <w:basedOn w:val="Standardnpsmoodstavce"/>
    <w:uiPriority w:val="99"/>
    <w:semiHidden/>
    <w:unhideWhenUsed/>
    <w:rsid w:val="006548E5"/>
    <w:rPr>
      <w:color w:val="96607D" w:themeColor="followedHyperlink"/>
      <w:u w:val="single"/>
    </w:rPr>
  </w:style>
  <w:style w:type="character" w:customStyle="1" w:styleId="UnresolvedMention">
    <w:name w:val="Unresolved Mention"/>
    <w:basedOn w:val="Standardnpsmoodstavce"/>
    <w:uiPriority w:val="99"/>
    <w:semiHidden/>
    <w:unhideWhenUsed/>
    <w:rsid w:val="00654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811108">
      <w:bodyDiv w:val="1"/>
      <w:marLeft w:val="0"/>
      <w:marRight w:val="0"/>
      <w:marTop w:val="0"/>
      <w:marBottom w:val="0"/>
      <w:divBdr>
        <w:top w:val="none" w:sz="0" w:space="0" w:color="auto"/>
        <w:left w:val="none" w:sz="0" w:space="0" w:color="auto"/>
        <w:bottom w:val="none" w:sz="0" w:space="0" w:color="auto"/>
        <w:right w:val="none" w:sz="0" w:space="0" w:color="auto"/>
      </w:divBdr>
    </w:div>
    <w:div w:id="94007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erience.arcgis.com/experience/c404173ddbc24c5bae8ce8c44760018b/"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bit.ly/povodne-mapa"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EDA42B2E3031449D16E2253C6C7D62" ma:contentTypeVersion="13" ma:contentTypeDescription="Vytvoří nový dokument" ma:contentTypeScope="" ma:versionID="0c4378ade3fc1b0fb017ae1f4ff47823">
  <xsd:schema xmlns:xsd="http://www.w3.org/2001/XMLSchema" xmlns:xs="http://www.w3.org/2001/XMLSchema" xmlns:p="http://schemas.microsoft.com/office/2006/metadata/properties" xmlns:ns2="cfc5ae25-cf3f-43a3-b7cc-a8880f854256" xmlns:ns3="c27ea7cb-71f0-4e84-8567-50d9397e8abf" targetNamespace="http://schemas.microsoft.com/office/2006/metadata/properties" ma:root="true" ma:fieldsID="918e16e9acf61e4ed67d0df7b114c3d4" ns2:_="" ns3:_="">
    <xsd:import namespace="cfc5ae25-cf3f-43a3-b7cc-a8880f854256"/>
    <xsd:import namespace="c27ea7cb-71f0-4e84-8567-50d9397e8a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5ae25-cf3f-43a3-b7cc-a8880f8542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d1d94eb-e748-476a-b8a1-9d7f1bd05a4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7ea7cb-71f0-4e84-8567-50d9397e8a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0cb6d7-3d49-4954-ad8c-a6e8bf479263}" ma:internalName="TaxCatchAll" ma:showField="CatchAllData" ma:web="c27ea7cb-71f0-4e84-8567-50d9397e8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7ea7cb-71f0-4e84-8567-50d9397e8abf" xsi:nil="true"/>
    <lcf76f155ced4ddcb4097134ff3c332f xmlns="cfc5ae25-cf3f-43a3-b7cc-a8880f85425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4BBB0-690F-4D0B-AB5F-DCD948F50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5ae25-cf3f-43a3-b7cc-a8880f854256"/>
    <ds:schemaRef ds:uri="c27ea7cb-71f0-4e84-8567-50d9397e8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D285C2-9ABF-4C46-9213-E4AC8E964F16}">
  <ds:schemaRefs>
    <ds:schemaRef ds:uri="http://schemas.microsoft.com/sharepoint/v3/contenttype/forms"/>
  </ds:schemaRefs>
</ds:datastoreItem>
</file>

<file path=customXml/itemProps3.xml><?xml version="1.0" encoding="utf-8"?>
<ds:datastoreItem xmlns:ds="http://schemas.openxmlformats.org/officeDocument/2006/customXml" ds:itemID="{083CD851-8032-4B4F-938E-442890CB5922}">
  <ds:schemaRefs>
    <ds:schemaRef ds:uri="http://purl.org/dc/elements/1.1/"/>
    <ds:schemaRef ds:uri="c27ea7cb-71f0-4e84-8567-50d9397e8abf"/>
    <ds:schemaRef ds:uri="http://purl.org/dc/terms/"/>
    <ds:schemaRef ds:uri="http://schemas.microsoft.com/office/2006/documentManagement/types"/>
    <ds:schemaRef ds:uri="http://schemas.microsoft.com/office/infopath/2007/PartnerControls"/>
    <ds:schemaRef ds:uri="cfc5ae25-cf3f-43a3-b7cc-a8880f854256"/>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AAD7418-5F1D-42F5-BC1D-08267B4A4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1388</Words>
  <Characters>8190</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9559</CharactersWithSpaces>
  <SharedDoc>false</SharedDoc>
  <HLinks>
    <vt:vector size="12" baseType="variant">
      <vt:variant>
        <vt:i4>3473463</vt:i4>
      </vt:variant>
      <vt:variant>
        <vt:i4>3</vt:i4>
      </vt:variant>
      <vt:variant>
        <vt:i4>0</vt:i4>
      </vt:variant>
      <vt:variant>
        <vt:i4>5</vt:i4>
      </vt:variant>
      <vt:variant>
        <vt:lpwstr>https://bit.ly/povodne-mapa</vt:lpwstr>
      </vt:variant>
      <vt:variant>
        <vt:lpwstr/>
      </vt:variant>
      <vt:variant>
        <vt:i4>3735669</vt:i4>
      </vt:variant>
      <vt:variant>
        <vt:i4>0</vt:i4>
      </vt:variant>
      <vt:variant>
        <vt:i4>0</vt:i4>
      </vt:variant>
      <vt:variant>
        <vt:i4>5</vt:i4>
      </vt:variant>
      <vt:variant>
        <vt:lpwstr>https://experience.arcgis.com/experience/c404173ddbc24c5bae8ce8c44760018b/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 Tomáš</dc:creator>
  <cp:keywords/>
  <dc:description/>
  <cp:lastModifiedBy>Jan Oulík</cp:lastModifiedBy>
  <cp:revision>2</cp:revision>
  <dcterms:created xsi:type="dcterms:W3CDTF">2024-10-02T11:02:00Z</dcterms:created>
  <dcterms:modified xsi:type="dcterms:W3CDTF">2024-10-02T11:02:00Z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0x010100DDEDA42B2E3031449D16E2253C6C7D62</vt:lpwstr>
  </property>
  <property fmtid="{D5CDD505-2E9C-101B-9397-08002B2CF9AE}" pid="3" name="MediaServiceImageTags">
    <vt:lpwstr/>
  </property>
</Properties>
</file>